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0A" w:rsidRPr="001B73DB" w:rsidRDefault="0056050A" w:rsidP="0056050A">
      <w:r w:rsidRPr="001B73DB">
        <w:t>Michiel Parrein</w:t>
      </w:r>
      <w:r w:rsidRPr="001B73DB">
        <w:tab/>
      </w:r>
      <w:r w:rsidRPr="001B73DB">
        <w:tab/>
      </w:r>
      <w:r>
        <w:tab/>
      </w:r>
      <w:r>
        <w:tab/>
      </w:r>
      <w:r w:rsidRPr="001B73DB">
        <w:t>1BaMV</w:t>
      </w:r>
      <w:r w:rsidRPr="001B73DB">
        <w:tab/>
      </w:r>
      <w:r w:rsidRPr="001B73DB">
        <w:tab/>
      </w:r>
      <w:r>
        <w:tab/>
      </w:r>
      <w:r>
        <w:tab/>
        <w:t>22 December</w:t>
      </w:r>
      <w:r w:rsidRPr="001B73DB">
        <w:t xml:space="preserve"> 2014</w:t>
      </w:r>
    </w:p>
    <w:p w:rsidR="0056050A" w:rsidRPr="0056050A" w:rsidRDefault="0056050A" w:rsidP="0056050A">
      <w:pPr>
        <w:spacing w:after="120" w:line="240" w:lineRule="auto"/>
        <w:rPr>
          <w:rFonts w:ascii="Verdana" w:eastAsia="Times New Roman" w:hAnsi="Verdana" w:cs="Times New Roman"/>
          <w:color w:val="000000"/>
          <w:sz w:val="40"/>
          <w:szCs w:val="40"/>
          <w:lang w:eastAsia="nl-BE"/>
        </w:rPr>
      </w:pPr>
      <w:r w:rsidRPr="0056050A">
        <w:rPr>
          <w:rFonts w:ascii="Verdana" w:eastAsia="Times New Roman" w:hAnsi="Verdana" w:cs="Times New Roman"/>
          <w:color w:val="000000"/>
          <w:sz w:val="40"/>
          <w:szCs w:val="40"/>
          <w:lang w:eastAsia="nl-BE"/>
        </w:rPr>
        <w:t xml:space="preserve">Stap 1: Algemene onderwerpsverkenning </w:t>
      </w:r>
    </w:p>
    <w:p w:rsidR="0056050A" w:rsidRPr="001B73DB" w:rsidRDefault="0056050A" w:rsidP="0056050A">
      <w:pPr>
        <w:spacing w:before="100" w:beforeAutospacing="1" w:after="100" w:afterAutospacing="1" w:line="240" w:lineRule="auto"/>
        <w:rPr>
          <w:rFonts w:eastAsia="Times New Roman" w:cs="Times New Roman"/>
          <w:b/>
          <w:bCs/>
          <w:color w:val="000000"/>
          <w:lang w:eastAsia="nl-BE"/>
        </w:rPr>
      </w:pPr>
      <w:r w:rsidRPr="001B73DB">
        <w:rPr>
          <w:rFonts w:eastAsia="Times New Roman" w:cs="Times New Roman"/>
          <w:b/>
          <w:bCs/>
          <w:color w:val="000000"/>
          <w:lang w:eastAsia="nl-BE"/>
        </w:rPr>
        <w:t>1. Vertaal je thema in trefwoorden en zoektermen. Omschrijf hoe je tot die trefwoorden komt.</w:t>
      </w:r>
    </w:p>
    <w:p w:rsidR="0056050A" w:rsidRPr="001B73DB" w:rsidRDefault="0056050A" w:rsidP="0056050A">
      <w:pPr>
        <w:rPr>
          <w:lang w:eastAsia="nl-BE"/>
        </w:rPr>
      </w:pPr>
      <w:r w:rsidRPr="001B73DB">
        <w:rPr>
          <w:lang w:eastAsia="nl-BE"/>
        </w:rPr>
        <w:t>Aalst, Inbraak, inbraakcijfers, inbrekers, slachtoffers, alarmsysteem, maatregelen, inwoners, onrechtstreekse slachtoffers, motieven daders, wijken, BIN-netwerk, criminaliteit, veiligheid, frequentie inbraken, politie</w:t>
      </w:r>
    </w:p>
    <w:p w:rsidR="0056050A" w:rsidRPr="001B73DB" w:rsidRDefault="0056050A" w:rsidP="0056050A">
      <w:pPr>
        <w:rPr>
          <w:lang w:eastAsia="nl-BE"/>
        </w:rPr>
      </w:pPr>
      <w:r w:rsidRPr="001B73DB">
        <w:rPr>
          <w:lang w:eastAsia="nl-BE"/>
        </w:rPr>
        <w:t xml:space="preserve">De termen heb ik bekomen door even stil te staan rond inbraak. Het feit dat we al hadden </w:t>
      </w:r>
      <w:r>
        <w:rPr>
          <w:lang w:eastAsia="nl-BE"/>
        </w:rPr>
        <w:t xml:space="preserve">gepraat over het onderwerp in Group </w:t>
      </w:r>
      <w:r w:rsidRPr="001B73DB">
        <w:rPr>
          <w:lang w:eastAsia="nl-BE"/>
        </w:rPr>
        <w:t>hiel</w:t>
      </w:r>
      <w:r>
        <w:rPr>
          <w:lang w:eastAsia="nl-BE"/>
        </w:rPr>
        <w:t xml:space="preserve">p me in het zoeken van info </w:t>
      </w:r>
      <w:r w:rsidRPr="001B73DB">
        <w:rPr>
          <w:lang w:eastAsia="nl-BE"/>
        </w:rPr>
        <w:t>over het onderwerp.</w:t>
      </w:r>
    </w:p>
    <w:p w:rsidR="0056050A" w:rsidRPr="001B73DB" w:rsidRDefault="0056050A" w:rsidP="0056050A">
      <w:pPr>
        <w:spacing w:before="100" w:beforeAutospacing="1" w:after="100" w:afterAutospacing="1" w:line="240" w:lineRule="auto"/>
        <w:rPr>
          <w:rFonts w:eastAsia="Times New Roman" w:cs="Times New Roman"/>
          <w:color w:val="000000"/>
          <w:lang w:eastAsia="nl-BE"/>
        </w:rPr>
      </w:pPr>
      <w:r w:rsidRPr="001B73DB">
        <w:rPr>
          <w:rFonts w:eastAsia="Times New Roman" w:cs="Times New Roman"/>
          <w:b/>
          <w:bCs/>
          <w:color w:val="000000"/>
          <w:lang w:eastAsia="nl-BE"/>
        </w:rPr>
        <w:t>3. Geef een beknopt overzicht van je zoekresultaten.</w:t>
      </w:r>
      <w:r w:rsidRPr="00116D9E">
        <w:rPr>
          <w:rFonts w:eastAsia="Times New Roman" w:cs="Times New Roman"/>
          <w:color w:val="000000"/>
          <w:lang w:eastAsia="nl-BE"/>
        </w:rPr>
        <w:br/>
        <w:t>a. Hoeveel resultaten bekom je?</w:t>
      </w:r>
      <w:r w:rsidRPr="001B73DB">
        <w:rPr>
          <w:rFonts w:eastAsia="Times New Roman" w:cs="Times New Roman"/>
          <w:color w:val="000000"/>
          <w:lang w:eastAsia="nl-BE"/>
        </w:rPr>
        <w:t xml:space="preserve"> 2.940</w:t>
      </w:r>
      <w:r w:rsidRPr="00116D9E">
        <w:rPr>
          <w:rFonts w:eastAsia="Times New Roman" w:cs="Times New Roman"/>
          <w:color w:val="000000"/>
          <w:lang w:eastAsia="nl-BE"/>
        </w:rPr>
        <w:br/>
        <w:t>b. Welke soorten informatiebronnen bekom je ?</w:t>
      </w:r>
      <w:r w:rsidRPr="001B73DB">
        <w:rPr>
          <w:rFonts w:eastAsia="Times New Roman" w:cs="Times New Roman"/>
          <w:color w:val="000000"/>
          <w:lang w:eastAsia="nl-BE"/>
        </w:rPr>
        <w:t xml:space="preserve"> Ik bekom vooral krantenartikels en info over de lokale en federale politie in verband met de inbraakcijfers. Hierbij zijn onderzoeken met bijhorende </w:t>
      </w:r>
      <w:r>
        <w:rPr>
          <w:rFonts w:eastAsia="Times New Roman" w:cs="Times New Roman"/>
          <w:color w:val="000000"/>
          <w:lang w:eastAsia="nl-BE"/>
        </w:rPr>
        <w:t>statistieken te vinden.</w:t>
      </w:r>
    </w:p>
    <w:p w:rsidR="0056050A" w:rsidRPr="00116D9E" w:rsidRDefault="0056050A" w:rsidP="0056050A">
      <w:pPr>
        <w:spacing w:before="100" w:beforeAutospacing="1" w:after="100" w:afterAutospacing="1" w:line="240" w:lineRule="auto"/>
        <w:rPr>
          <w:rFonts w:eastAsia="Times New Roman" w:cs="Times New Roman"/>
          <w:color w:val="000000"/>
          <w:lang w:eastAsia="nl-BE"/>
        </w:rPr>
      </w:pPr>
      <w:r w:rsidRPr="00116D9E">
        <w:rPr>
          <w:rFonts w:eastAsia="Times New Roman" w:cs="Times New Roman"/>
          <w:color w:val="000000"/>
          <w:lang w:eastAsia="nl-BE"/>
        </w:rPr>
        <w:t>Maak hier een overzicht van in een tabel. Plak dit in je Word werkdocument.</w:t>
      </w:r>
    </w:p>
    <w:tbl>
      <w:tblPr>
        <w:tblW w:w="5361" w:type="dxa"/>
        <w:shd w:val="clear" w:color="auto" w:fill="E7E7E7"/>
        <w:tblCellMar>
          <w:top w:w="15" w:type="dxa"/>
          <w:left w:w="15" w:type="dxa"/>
          <w:bottom w:w="15" w:type="dxa"/>
          <w:right w:w="15" w:type="dxa"/>
        </w:tblCellMar>
        <w:tblLook w:val="04A0"/>
      </w:tblPr>
      <w:tblGrid>
        <w:gridCol w:w="2691"/>
        <w:gridCol w:w="2670"/>
      </w:tblGrid>
      <w:tr w:rsidR="0056050A" w:rsidRPr="00116D9E" w:rsidTr="000D2385">
        <w:trPr>
          <w:trHeight w:val="122"/>
        </w:trPr>
        <w:tc>
          <w:tcPr>
            <w:tcW w:w="0" w:type="auto"/>
            <w:tcBorders>
              <w:top w:val="single" w:sz="4" w:space="0" w:color="888888"/>
              <w:left w:val="single" w:sz="4" w:space="0" w:color="888888"/>
              <w:bottom w:val="single" w:sz="4" w:space="0" w:color="888888"/>
              <w:right w:val="single" w:sz="4" w:space="0" w:color="888888"/>
            </w:tcBorders>
            <w:shd w:val="clear" w:color="auto" w:fill="EEEEEE"/>
            <w:tcMar>
              <w:top w:w="72" w:type="dxa"/>
              <w:left w:w="168" w:type="dxa"/>
              <w:bottom w:w="72" w:type="dxa"/>
              <w:right w:w="168" w:type="dxa"/>
            </w:tcMar>
            <w:vAlign w:val="center"/>
            <w:hideMark/>
          </w:tcPr>
          <w:p w:rsidR="0056050A" w:rsidRPr="00116D9E" w:rsidRDefault="0056050A" w:rsidP="000D2385">
            <w:pPr>
              <w:spacing w:before="120" w:after="120" w:line="240" w:lineRule="auto"/>
              <w:jc w:val="center"/>
              <w:rPr>
                <w:rFonts w:eastAsia="Times New Roman" w:cs="Times New Roman"/>
                <w:b/>
                <w:bCs/>
                <w:color w:val="000000"/>
                <w:lang w:eastAsia="nl-BE"/>
              </w:rPr>
            </w:pPr>
            <w:r w:rsidRPr="00116D9E">
              <w:rPr>
                <w:rFonts w:eastAsia="Times New Roman" w:cs="Times New Roman"/>
                <w:b/>
                <w:bCs/>
                <w:color w:val="000000"/>
                <w:lang w:eastAsia="nl-BE"/>
              </w:rPr>
              <w:t>Soort bron</w:t>
            </w:r>
          </w:p>
        </w:tc>
        <w:tc>
          <w:tcPr>
            <w:tcW w:w="0" w:type="auto"/>
            <w:tcBorders>
              <w:top w:val="single" w:sz="4" w:space="0" w:color="888888"/>
              <w:left w:val="single" w:sz="4" w:space="0" w:color="888888"/>
              <w:bottom w:val="single" w:sz="4" w:space="0" w:color="888888"/>
              <w:right w:val="single" w:sz="4" w:space="0" w:color="888888"/>
            </w:tcBorders>
            <w:shd w:val="clear" w:color="auto" w:fill="EEEEEE"/>
            <w:tcMar>
              <w:top w:w="72" w:type="dxa"/>
              <w:left w:w="168" w:type="dxa"/>
              <w:bottom w:w="72" w:type="dxa"/>
              <w:right w:w="168" w:type="dxa"/>
            </w:tcMar>
            <w:vAlign w:val="center"/>
            <w:hideMark/>
          </w:tcPr>
          <w:p w:rsidR="0056050A" w:rsidRPr="00116D9E" w:rsidRDefault="0056050A" w:rsidP="000D2385">
            <w:pPr>
              <w:spacing w:before="120" w:after="120" w:line="240" w:lineRule="auto"/>
              <w:jc w:val="center"/>
              <w:rPr>
                <w:rFonts w:eastAsia="Times New Roman" w:cs="Times New Roman"/>
                <w:b/>
                <w:bCs/>
                <w:color w:val="000000"/>
                <w:lang w:eastAsia="nl-BE"/>
              </w:rPr>
            </w:pPr>
            <w:r w:rsidRPr="00116D9E">
              <w:rPr>
                <w:rFonts w:eastAsia="Times New Roman" w:cs="Times New Roman"/>
                <w:b/>
                <w:bCs/>
                <w:color w:val="000000"/>
                <w:lang w:eastAsia="nl-BE"/>
              </w:rPr>
              <w:t>Aantal</w:t>
            </w:r>
          </w:p>
        </w:tc>
      </w:tr>
      <w:tr w:rsidR="0056050A" w:rsidRPr="00116D9E" w:rsidTr="000D2385">
        <w:trPr>
          <w:trHeight w:val="120"/>
        </w:trPr>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sidRPr="00116D9E">
              <w:rPr>
                <w:rFonts w:eastAsia="Times New Roman" w:cs="Times New Roman"/>
                <w:color w:val="000000"/>
                <w:lang w:eastAsia="nl-BE"/>
              </w:rPr>
              <w:t>artikel krant</w:t>
            </w:r>
          </w:p>
        </w:tc>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Pr>
                <w:rFonts w:eastAsia="Times New Roman" w:cs="Times New Roman"/>
                <w:color w:val="000000"/>
                <w:lang w:eastAsia="nl-BE"/>
              </w:rPr>
              <w:t>6</w:t>
            </w:r>
          </w:p>
        </w:tc>
      </w:tr>
      <w:tr w:rsidR="0056050A" w:rsidRPr="00116D9E" w:rsidTr="000D2385">
        <w:trPr>
          <w:trHeight w:val="122"/>
        </w:trPr>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sidRPr="00116D9E">
              <w:rPr>
                <w:rFonts w:eastAsia="Times New Roman" w:cs="Times New Roman"/>
                <w:color w:val="000000"/>
                <w:lang w:eastAsia="nl-BE"/>
              </w:rPr>
              <w:t>boek</w:t>
            </w:r>
          </w:p>
        </w:tc>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Pr>
                <w:rFonts w:eastAsia="Times New Roman" w:cs="Times New Roman"/>
                <w:color w:val="000000"/>
                <w:lang w:eastAsia="nl-BE"/>
              </w:rPr>
              <w:t>/</w:t>
            </w:r>
          </w:p>
        </w:tc>
      </w:tr>
      <w:tr w:rsidR="0056050A" w:rsidRPr="00116D9E" w:rsidTr="000D2385">
        <w:trPr>
          <w:trHeight w:val="280"/>
        </w:trPr>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sidRPr="00116D9E">
              <w:rPr>
                <w:rFonts w:eastAsia="Times New Roman" w:cs="Times New Roman"/>
                <w:color w:val="000000"/>
                <w:lang w:eastAsia="nl-BE"/>
              </w:rPr>
              <w:t>website</w:t>
            </w:r>
          </w:p>
        </w:tc>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Pr>
                <w:rFonts w:eastAsia="Times New Roman" w:cs="Times New Roman"/>
                <w:color w:val="000000"/>
                <w:lang w:eastAsia="nl-BE"/>
              </w:rPr>
              <w:t>3</w:t>
            </w:r>
          </w:p>
        </w:tc>
      </w:tr>
      <w:tr w:rsidR="0056050A" w:rsidRPr="00116D9E" w:rsidTr="000D2385">
        <w:trPr>
          <w:trHeight w:val="120"/>
        </w:trPr>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sidRPr="00116D9E">
              <w:rPr>
                <w:rFonts w:eastAsia="Times New Roman" w:cs="Times New Roman"/>
                <w:color w:val="000000"/>
                <w:lang w:eastAsia="nl-BE"/>
              </w:rPr>
              <w:t>enzovoort</w:t>
            </w:r>
          </w:p>
        </w:tc>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Pr>
                <w:rFonts w:eastAsia="Times New Roman" w:cs="Times New Roman"/>
                <w:color w:val="000000"/>
                <w:lang w:eastAsia="nl-BE"/>
              </w:rPr>
              <w:t>1: Facebook</w:t>
            </w:r>
          </w:p>
        </w:tc>
      </w:tr>
    </w:tbl>
    <w:p w:rsidR="0056050A" w:rsidRPr="00116D9E"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b/>
          <w:bCs/>
          <w:color w:val="000000"/>
          <w:lang w:eastAsia="nl-BE"/>
        </w:rPr>
        <w:t>4</w:t>
      </w:r>
      <w:r w:rsidRPr="001B73DB">
        <w:rPr>
          <w:rFonts w:eastAsia="Times New Roman" w:cs="Times New Roman"/>
          <w:b/>
          <w:bCs/>
          <w:color w:val="000000"/>
          <w:lang w:eastAsia="nl-BE"/>
        </w:rPr>
        <w:t>. Beoordeel je zoekresultaten.</w:t>
      </w:r>
      <w:r w:rsidRPr="00116D9E">
        <w:rPr>
          <w:rFonts w:eastAsia="Times New Roman" w:cs="Times New Roman"/>
          <w:color w:val="000000"/>
          <w:lang w:eastAsia="nl-BE"/>
        </w:rPr>
        <w:br/>
      </w:r>
    </w:p>
    <w:tbl>
      <w:tblPr>
        <w:tblW w:w="9949" w:type="dxa"/>
        <w:shd w:val="clear" w:color="auto" w:fill="E7E7E7"/>
        <w:tblCellMar>
          <w:top w:w="15" w:type="dxa"/>
          <w:left w:w="15" w:type="dxa"/>
          <w:bottom w:w="15" w:type="dxa"/>
          <w:right w:w="15" w:type="dxa"/>
        </w:tblCellMar>
        <w:tblLook w:val="04A0"/>
      </w:tblPr>
      <w:tblGrid>
        <w:gridCol w:w="979"/>
        <w:gridCol w:w="935"/>
        <w:gridCol w:w="4491"/>
        <w:gridCol w:w="3544"/>
      </w:tblGrid>
      <w:tr w:rsidR="0056050A" w:rsidRPr="00116D9E" w:rsidTr="000D2385">
        <w:tc>
          <w:tcPr>
            <w:tcW w:w="0" w:type="auto"/>
            <w:tcBorders>
              <w:top w:val="single" w:sz="4" w:space="0" w:color="888888"/>
              <w:left w:val="single" w:sz="4" w:space="0" w:color="888888"/>
              <w:bottom w:val="single" w:sz="4" w:space="0" w:color="888888"/>
              <w:right w:val="single" w:sz="4" w:space="0" w:color="888888"/>
            </w:tcBorders>
            <w:shd w:val="clear" w:color="auto" w:fill="EEEEEE"/>
            <w:tcMar>
              <w:top w:w="72" w:type="dxa"/>
              <w:left w:w="168" w:type="dxa"/>
              <w:bottom w:w="72" w:type="dxa"/>
              <w:right w:w="168" w:type="dxa"/>
            </w:tcMar>
            <w:vAlign w:val="center"/>
            <w:hideMark/>
          </w:tcPr>
          <w:p w:rsidR="0056050A" w:rsidRPr="00116D9E" w:rsidRDefault="0056050A" w:rsidP="000D2385">
            <w:pPr>
              <w:spacing w:before="120" w:after="120" w:line="240" w:lineRule="auto"/>
              <w:jc w:val="center"/>
              <w:rPr>
                <w:rFonts w:eastAsia="Times New Roman" w:cs="Times New Roman"/>
                <w:b/>
                <w:bCs/>
                <w:color w:val="000000"/>
                <w:lang w:eastAsia="nl-BE"/>
              </w:rPr>
            </w:pPr>
            <w:r w:rsidRPr="00116D9E">
              <w:rPr>
                <w:rFonts w:eastAsia="Times New Roman" w:cs="Times New Roman"/>
                <w:b/>
                <w:bCs/>
                <w:color w:val="000000"/>
                <w:lang w:eastAsia="nl-BE"/>
              </w:rPr>
              <w:t>Soort bron</w:t>
            </w:r>
          </w:p>
        </w:tc>
        <w:tc>
          <w:tcPr>
            <w:tcW w:w="0" w:type="auto"/>
            <w:tcBorders>
              <w:top w:val="single" w:sz="4" w:space="0" w:color="888888"/>
              <w:left w:val="single" w:sz="4" w:space="0" w:color="888888"/>
              <w:bottom w:val="single" w:sz="4" w:space="0" w:color="888888"/>
              <w:right w:val="single" w:sz="4" w:space="0" w:color="888888"/>
            </w:tcBorders>
            <w:shd w:val="clear" w:color="auto" w:fill="EEEEEE"/>
            <w:tcMar>
              <w:top w:w="72" w:type="dxa"/>
              <w:left w:w="168" w:type="dxa"/>
              <w:bottom w:w="72" w:type="dxa"/>
              <w:right w:w="168" w:type="dxa"/>
            </w:tcMar>
            <w:vAlign w:val="center"/>
            <w:hideMark/>
          </w:tcPr>
          <w:p w:rsidR="0056050A" w:rsidRPr="00116D9E" w:rsidRDefault="0056050A" w:rsidP="000D2385">
            <w:pPr>
              <w:spacing w:before="120" w:after="120" w:line="240" w:lineRule="auto"/>
              <w:jc w:val="center"/>
              <w:rPr>
                <w:rFonts w:eastAsia="Times New Roman" w:cs="Times New Roman"/>
                <w:b/>
                <w:bCs/>
                <w:color w:val="000000"/>
                <w:lang w:eastAsia="nl-BE"/>
              </w:rPr>
            </w:pPr>
            <w:r w:rsidRPr="00116D9E">
              <w:rPr>
                <w:rFonts w:eastAsia="Times New Roman" w:cs="Times New Roman"/>
                <w:b/>
                <w:bCs/>
                <w:color w:val="000000"/>
                <w:lang w:eastAsia="nl-BE"/>
              </w:rPr>
              <w:t>Aantal</w:t>
            </w:r>
          </w:p>
        </w:tc>
        <w:tc>
          <w:tcPr>
            <w:tcW w:w="4491" w:type="dxa"/>
            <w:tcBorders>
              <w:top w:val="single" w:sz="4" w:space="0" w:color="888888"/>
              <w:left w:val="single" w:sz="4" w:space="0" w:color="888888"/>
              <w:bottom w:val="single" w:sz="4" w:space="0" w:color="888888"/>
              <w:right w:val="single" w:sz="4" w:space="0" w:color="888888"/>
            </w:tcBorders>
            <w:shd w:val="clear" w:color="auto" w:fill="EEEEEE"/>
            <w:tcMar>
              <w:top w:w="72" w:type="dxa"/>
              <w:left w:w="168" w:type="dxa"/>
              <w:bottom w:w="72" w:type="dxa"/>
              <w:right w:w="168" w:type="dxa"/>
            </w:tcMar>
            <w:vAlign w:val="center"/>
            <w:hideMark/>
          </w:tcPr>
          <w:p w:rsidR="0056050A" w:rsidRPr="00116D9E" w:rsidRDefault="0056050A" w:rsidP="000D2385">
            <w:pPr>
              <w:spacing w:before="120" w:after="120" w:line="240" w:lineRule="auto"/>
              <w:jc w:val="center"/>
              <w:rPr>
                <w:rFonts w:eastAsia="Times New Roman" w:cs="Times New Roman"/>
                <w:b/>
                <w:bCs/>
                <w:color w:val="000000"/>
                <w:lang w:eastAsia="nl-BE"/>
              </w:rPr>
            </w:pPr>
            <w:r w:rsidRPr="00116D9E">
              <w:rPr>
                <w:rFonts w:eastAsia="Times New Roman" w:cs="Times New Roman"/>
                <w:b/>
                <w:bCs/>
                <w:color w:val="000000"/>
                <w:lang w:eastAsia="nl-BE"/>
              </w:rPr>
              <w:t>Relevantie-Betrouwbaarheid</w:t>
            </w:r>
          </w:p>
        </w:tc>
        <w:tc>
          <w:tcPr>
            <w:tcW w:w="3544" w:type="dxa"/>
            <w:tcBorders>
              <w:top w:val="single" w:sz="4" w:space="0" w:color="888888"/>
              <w:left w:val="single" w:sz="4" w:space="0" w:color="888888"/>
              <w:bottom w:val="single" w:sz="4" w:space="0" w:color="888888"/>
              <w:right w:val="single" w:sz="4" w:space="0" w:color="888888"/>
            </w:tcBorders>
            <w:shd w:val="clear" w:color="auto" w:fill="EEEEEE"/>
          </w:tcPr>
          <w:p w:rsidR="0056050A" w:rsidRPr="00116D9E" w:rsidRDefault="0056050A" w:rsidP="000D2385">
            <w:pPr>
              <w:spacing w:before="120" w:after="120" w:line="240" w:lineRule="auto"/>
              <w:jc w:val="center"/>
              <w:rPr>
                <w:rFonts w:eastAsia="Times New Roman" w:cs="Times New Roman"/>
                <w:b/>
                <w:bCs/>
                <w:color w:val="000000"/>
                <w:lang w:eastAsia="nl-BE"/>
              </w:rPr>
            </w:pPr>
            <w:r>
              <w:rPr>
                <w:rFonts w:eastAsia="Times New Roman" w:cs="Times New Roman"/>
                <w:b/>
                <w:bCs/>
                <w:color w:val="000000"/>
                <w:lang w:eastAsia="nl-BE"/>
              </w:rPr>
              <w:t>Omstaande informatie</w:t>
            </w:r>
          </w:p>
        </w:tc>
      </w:tr>
      <w:tr w:rsidR="0056050A" w:rsidRPr="00116D9E" w:rsidTr="000D2385">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sidRPr="00116D9E">
              <w:rPr>
                <w:rFonts w:eastAsia="Times New Roman" w:cs="Times New Roman"/>
                <w:color w:val="000000"/>
                <w:lang w:eastAsia="nl-BE"/>
              </w:rPr>
              <w:t>artikel krant</w:t>
            </w:r>
          </w:p>
        </w:tc>
        <w:tc>
          <w:tcPr>
            <w:tcW w:w="0" w:type="auto"/>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Pr>
                <w:rFonts w:eastAsia="Times New Roman" w:cs="Times New Roman"/>
                <w:color w:val="000000"/>
                <w:lang w:eastAsia="nl-BE"/>
              </w:rPr>
              <w:t xml:space="preserve"> 6</w:t>
            </w:r>
          </w:p>
        </w:tc>
        <w:tc>
          <w:tcPr>
            <w:tcW w:w="4491" w:type="dxa"/>
            <w:tcBorders>
              <w:top w:val="single" w:sz="4" w:space="0" w:color="888888"/>
              <w:left w:val="single" w:sz="4" w:space="0" w:color="888888"/>
              <w:bottom w:val="single" w:sz="4" w:space="0" w:color="888888"/>
              <w:right w:val="single" w:sz="4" w:space="0" w:color="888888"/>
            </w:tcBorders>
            <w:shd w:val="clear" w:color="auto" w:fill="E7E7E7"/>
            <w:tcMar>
              <w:top w:w="72" w:type="dxa"/>
              <w:left w:w="168" w:type="dxa"/>
              <w:bottom w:w="72" w:type="dxa"/>
              <w:right w:w="168" w:type="dxa"/>
            </w:tcMar>
            <w:vAlign w:val="center"/>
            <w:hideMark/>
          </w:tcPr>
          <w:p w:rsidR="0056050A" w:rsidRPr="00116D9E" w:rsidRDefault="0056050A" w:rsidP="000D2385">
            <w:pPr>
              <w:spacing w:before="120" w:after="120" w:line="240" w:lineRule="auto"/>
              <w:rPr>
                <w:rFonts w:eastAsia="Times New Roman" w:cs="Times New Roman"/>
                <w:color w:val="000000"/>
                <w:lang w:eastAsia="nl-BE"/>
              </w:rPr>
            </w:pPr>
            <w:r>
              <w:rPr>
                <w:rFonts w:eastAsia="Times New Roman" w:cs="Times New Roman"/>
                <w:color w:val="000000"/>
                <w:lang w:eastAsia="nl-BE"/>
              </w:rPr>
              <w:t>Bij 4 van de sites is de informatie relevant met zelfs wat beeldmateriaal in verband met de inbrakenplaag te Aalst. De sits zijn over het algemeen betrouwbaar aangezien het bekende sites zijn.</w:t>
            </w:r>
          </w:p>
        </w:tc>
        <w:tc>
          <w:tcPr>
            <w:tcW w:w="3544" w:type="dxa"/>
            <w:tcBorders>
              <w:top w:val="single" w:sz="4" w:space="0" w:color="888888"/>
              <w:left w:val="single" w:sz="4" w:space="0" w:color="888888"/>
              <w:bottom w:val="single" w:sz="4" w:space="0" w:color="888888"/>
              <w:right w:val="single" w:sz="4" w:space="0" w:color="888888"/>
            </w:tcBorders>
            <w:shd w:val="clear" w:color="auto" w:fill="E7E7E7"/>
          </w:tcPr>
          <w:p w:rsidR="0056050A" w:rsidRPr="00116D9E" w:rsidRDefault="0056050A" w:rsidP="000D2385">
            <w:pPr>
              <w:spacing w:before="120" w:after="120" w:line="240" w:lineRule="auto"/>
              <w:rPr>
                <w:rFonts w:eastAsia="Times New Roman" w:cs="Times New Roman"/>
                <w:color w:val="000000"/>
                <w:lang w:eastAsia="nl-BE"/>
              </w:rPr>
            </w:pPr>
            <w:r>
              <w:rPr>
                <w:rFonts w:eastAsia="Times New Roman" w:cs="Times New Roman"/>
                <w:color w:val="000000"/>
                <w:lang w:eastAsia="nl-BE"/>
              </w:rPr>
              <w:t>De 4 relevante sites waren: ‘Het Nieuwsblad’, ‘Het Laatste nieuws’, ‘VTM nieuws’ en TV OOST(waarop het filmpje staat).</w:t>
            </w:r>
          </w:p>
        </w:tc>
      </w:tr>
    </w:tbl>
    <w:p w:rsidR="0056050A" w:rsidRDefault="0056050A" w:rsidP="0056050A">
      <w:pPr>
        <w:spacing w:before="100" w:beforeAutospacing="1" w:after="100" w:afterAutospacing="1" w:line="240" w:lineRule="auto"/>
        <w:rPr>
          <w:rFonts w:eastAsia="Times New Roman" w:cs="Times New Roman"/>
          <w:color w:val="000000"/>
          <w:lang w:eastAsia="nl-BE"/>
        </w:rPr>
      </w:pPr>
      <w:r w:rsidRPr="00116D9E">
        <w:rPr>
          <w:rFonts w:eastAsia="Times New Roman" w:cs="Times New Roman"/>
          <w:color w:val="000000"/>
          <w:lang w:eastAsia="nl-BE"/>
        </w:rPr>
        <w:t>Vraag je af:</w:t>
      </w:r>
      <w:r w:rsidRPr="00116D9E">
        <w:rPr>
          <w:rFonts w:eastAsia="Times New Roman" w:cs="Times New Roman"/>
          <w:color w:val="000000"/>
          <w:lang w:eastAsia="nl-BE"/>
        </w:rPr>
        <w:br/>
      </w:r>
      <w:r w:rsidRPr="00116D9E">
        <w:rPr>
          <w:rFonts w:eastAsia="Times New Roman" w:cs="Times New Roman"/>
          <w:b/>
          <w:color w:val="000000"/>
          <w:u w:val="single"/>
          <w:lang w:eastAsia="nl-BE"/>
        </w:rPr>
        <w:t>a. Recente of gedateerde informatie ?</w:t>
      </w:r>
      <w:r>
        <w:rPr>
          <w:rFonts w:eastAsia="Times New Roman" w:cs="Times New Roman"/>
          <w:color w:val="000000"/>
          <w:lang w:eastAsia="nl-BE"/>
        </w:rPr>
        <w:t xml:space="preserve"> </w:t>
      </w:r>
    </w:p>
    <w:p w:rsidR="0056050A"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color w:val="000000"/>
          <w:lang w:eastAsia="nl-BE"/>
        </w:rPr>
        <w:lastRenderedPageBreak/>
        <w:t>De informatie in verband met het onderwerp bevind zich in de periode 2011-2014, wat betekent dat het een actueel onderwerp is.</w:t>
      </w:r>
      <w:r w:rsidRPr="00116D9E">
        <w:rPr>
          <w:rFonts w:eastAsia="Times New Roman" w:cs="Times New Roman"/>
          <w:color w:val="000000"/>
          <w:lang w:eastAsia="nl-BE"/>
        </w:rPr>
        <w:br/>
      </w:r>
      <w:r w:rsidRPr="00116D9E">
        <w:rPr>
          <w:rFonts w:eastAsia="Times New Roman" w:cs="Times New Roman"/>
          <w:b/>
          <w:color w:val="000000"/>
          <w:u w:val="single"/>
          <w:lang w:eastAsia="nl-BE"/>
        </w:rPr>
        <w:t>b. Taal</w:t>
      </w:r>
      <w:r>
        <w:rPr>
          <w:rFonts w:eastAsia="Times New Roman" w:cs="Times New Roman"/>
          <w:b/>
          <w:color w:val="000000"/>
          <w:u w:val="single"/>
          <w:lang w:eastAsia="nl-BE"/>
        </w:rPr>
        <w:t xml:space="preserve"> en regio</w:t>
      </w:r>
      <w:r w:rsidRPr="00116D9E">
        <w:rPr>
          <w:rFonts w:eastAsia="Times New Roman" w:cs="Times New Roman"/>
          <w:b/>
          <w:color w:val="000000"/>
          <w:u w:val="single"/>
          <w:lang w:eastAsia="nl-BE"/>
        </w:rPr>
        <w:t xml:space="preserve"> ?</w:t>
      </w:r>
      <w:r w:rsidRPr="00116D9E">
        <w:rPr>
          <w:rFonts w:eastAsia="Times New Roman" w:cs="Times New Roman"/>
          <w:color w:val="000000"/>
          <w:lang w:eastAsia="nl-BE"/>
        </w:rPr>
        <w:t xml:space="preserve"> </w:t>
      </w:r>
    </w:p>
    <w:p w:rsidR="0056050A"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color w:val="000000"/>
          <w:lang w:eastAsia="nl-BE"/>
        </w:rPr>
        <w:t>De taal waarin alle bronnen waren geschreven was het Nederlands. Ik kreeg resultaten (3) die over heel België plaats vonden, de andere artikelen (ook 3) waren over de stad Aalst zelf.</w:t>
      </w:r>
    </w:p>
    <w:p w:rsidR="0056050A" w:rsidRPr="001C4E80" w:rsidRDefault="0056050A" w:rsidP="0056050A">
      <w:pPr>
        <w:spacing w:before="100" w:beforeAutospacing="1" w:after="100" w:afterAutospacing="1" w:line="240" w:lineRule="auto"/>
        <w:rPr>
          <w:rFonts w:eastAsia="Times New Roman" w:cs="Times New Roman"/>
          <w:b/>
          <w:color w:val="000000"/>
          <w:u w:val="single"/>
          <w:lang w:eastAsia="nl-BE"/>
        </w:rPr>
      </w:pPr>
      <w:r w:rsidRPr="00116D9E">
        <w:rPr>
          <w:rFonts w:eastAsia="Times New Roman" w:cs="Times New Roman"/>
          <w:b/>
          <w:color w:val="000000"/>
          <w:u w:val="single"/>
          <w:lang w:eastAsia="nl-BE"/>
        </w:rPr>
        <w:t>c. Van wie/welke organisatie gaat de informatie uit ?</w:t>
      </w:r>
    </w:p>
    <w:p w:rsidR="0056050A" w:rsidRPr="00116D9E"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color w:val="000000"/>
          <w:lang w:eastAsia="nl-BE"/>
        </w:rPr>
        <w:t>De informatie halen de nieuwssites hoogst waarschijnlijk van hun reporters of lokale schrijvers die veel weten omtrent het onderwerp.</w:t>
      </w:r>
      <w:r w:rsidRPr="00116D9E">
        <w:rPr>
          <w:rFonts w:eastAsia="Times New Roman" w:cs="Times New Roman"/>
          <w:color w:val="000000"/>
          <w:lang w:eastAsia="nl-BE"/>
        </w:rPr>
        <w:br/>
      </w:r>
    </w:p>
    <w:p w:rsidR="0056050A" w:rsidRDefault="0056050A" w:rsidP="0056050A">
      <w:pPr>
        <w:spacing w:before="100" w:beforeAutospacing="1" w:after="100" w:afterAutospacing="1" w:line="240" w:lineRule="auto"/>
        <w:rPr>
          <w:rFonts w:eastAsia="Times New Roman" w:cs="Times New Roman"/>
          <w:color w:val="000000"/>
          <w:lang w:eastAsia="nl-BE"/>
        </w:rPr>
      </w:pPr>
      <w:r w:rsidRPr="001B73DB">
        <w:rPr>
          <w:rFonts w:eastAsia="Times New Roman" w:cs="Times New Roman"/>
          <w:b/>
          <w:bCs/>
          <w:color w:val="000000"/>
          <w:lang w:eastAsia="nl-BE"/>
        </w:rPr>
        <w:t>5. Wat neem je mee uit deze zoekopdracht?</w:t>
      </w:r>
      <w:r w:rsidRPr="00116D9E">
        <w:rPr>
          <w:rFonts w:eastAsia="Times New Roman" w:cs="Times New Roman"/>
          <w:color w:val="000000"/>
          <w:lang w:eastAsia="nl-BE"/>
        </w:rPr>
        <w:br/>
      </w:r>
      <w:r w:rsidRPr="00116D9E">
        <w:rPr>
          <w:rFonts w:eastAsia="Times New Roman" w:cs="Times New Roman"/>
          <w:b/>
          <w:color w:val="000000"/>
          <w:u w:val="single"/>
          <w:lang w:eastAsia="nl-BE"/>
        </w:rPr>
        <w:t>a. Omschrijf kort hoe het zoekproces is verlopen.</w:t>
      </w:r>
    </w:p>
    <w:p w:rsidR="0056050A"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color w:val="000000"/>
          <w:lang w:eastAsia="nl-BE"/>
        </w:rPr>
        <w:t>Het zoekproces was in het begin nogal moeilijk aangezien we inbraak tamelijk breed kunnen zien, waardoor enorm veel zoekresultaten te vinden waren. Na een tijdje kreeg ik een goed zoekresultaat waarmee ik dan verder ben gegaan.</w:t>
      </w:r>
      <w:r w:rsidRPr="00116D9E">
        <w:rPr>
          <w:rFonts w:eastAsia="Times New Roman" w:cs="Times New Roman"/>
          <w:color w:val="000000"/>
          <w:lang w:eastAsia="nl-BE"/>
        </w:rPr>
        <w:br/>
      </w:r>
      <w:r w:rsidRPr="00116D9E">
        <w:rPr>
          <w:rFonts w:eastAsia="Times New Roman" w:cs="Times New Roman"/>
          <w:b/>
          <w:color w:val="000000"/>
          <w:u w:val="single"/>
          <w:lang w:eastAsia="nl-BE"/>
        </w:rPr>
        <w:t>b. Zou je andere/extra trefwoorden gebruiken? Welke ?</w:t>
      </w:r>
    </w:p>
    <w:p w:rsidR="0056050A"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color w:val="000000"/>
          <w:lang w:eastAsia="nl-BE"/>
        </w:rPr>
        <w:t xml:space="preserve">Natuurlijk zijn er altijd trefwoorden die je bij het onderwerp kan voegen, maar de zoektermen die ik heb omvatten (denk ik) toch de kern van het onderzoek. </w:t>
      </w:r>
    </w:p>
    <w:p w:rsidR="0056050A" w:rsidRPr="00675931" w:rsidRDefault="0056050A" w:rsidP="0056050A">
      <w:pPr>
        <w:spacing w:before="100" w:beforeAutospacing="1" w:after="100" w:afterAutospacing="1" w:line="240" w:lineRule="auto"/>
        <w:rPr>
          <w:rFonts w:eastAsia="Times New Roman" w:cs="Times New Roman"/>
          <w:b/>
          <w:color w:val="000000"/>
          <w:u w:val="single"/>
          <w:lang w:eastAsia="nl-BE"/>
        </w:rPr>
      </w:pPr>
      <w:r w:rsidRPr="00675931">
        <w:rPr>
          <w:rFonts w:eastAsia="Times New Roman" w:cs="Times New Roman"/>
          <w:color w:val="000000"/>
          <w:lang w:eastAsia="nl-BE"/>
        </w:rPr>
        <w:sym w:font="Wingdings" w:char="F0E0"/>
      </w:r>
      <w:r w:rsidRPr="00675931">
        <w:rPr>
          <w:rFonts w:eastAsia="Times New Roman" w:cs="Times New Roman"/>
          <w:color w:val="000000"/>
          <w:lang w:eastAsia="nl-BE"/>
        </w:rPr>
        <w:t xml:space="preserve">Enkele nog mogelijke termen: profiel dader, E40, Auto, vluchtmisdrijf, slachtofferhulp, verzekering. </w:t>
      </w:r>
      <w:r w:rsidRPr="00675931">
        <w:rPr>
          <w:rFonts w:eastAsia="Times New Roman" w:cs="Times New Roman"/>
          <w:color w:val="000000"/>
          <w:lang w:eastAsia="nl-BE"/>
        </w:rPr>
        <w:br/>
      </w:r>
      <w:r w:rsidRPr="00675931">
        <w:rPr>
          <w:rFonts w:eastAsia="Times New Roman" w:cs="Times New Roman"/>
          <w:b/>
          <w:color w:val="000000"/>
          <w:u w:val="single"/>
          <w:lang w:eastAsia="nl-BE"/>
        </w:rPr>
        <w:t>c. Welke informatie en welke bronnentypes vond je niet? Hoe verklaar je dit?</w:t>
      </w:r>
    </w:p>
    <w:p w:rsidR="0056050A" w:rsidRPr="00675931"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color w:val="000000"/>
          <w:lang w:eastAsia="nl-BE"/>
        </w:rPr>
        <w:t>Ik vind geen boeken, maar dit komt doordat niemand een boek zal schrijven over een inbrakengolf in verband met Aalst, omdat deze hoogst waarschijnlijk temporeel is. Het schrijven van een boek zou te veel tijd in beslag nemen en helpt de huidige situatie niet.</w:t>
      </w:r>
    </w:p>
    <w:p w:rsidR="0056050A" w:rsidRDefault="0056050A" w:rsidP="0056050A">
      <w:pPr>
        <w:spacing w:before="100" w:beforeAutospacing="1" w:after="100" w:afterAutospacing="1" w:line="240" w:lineRule="auto"/>
        <w:rPr>
          <w:rFonts w:eastAsia="Times New Roman" w:cs="Times New Roman"/>
          <w:color w:val="000000"/>
          <w:lang w:eastAsia="nl-BE"/>
        </w:rPr>
      </w:pPr>
      <w:r w:rsidRPr="001B73DB">
        <w:rPr>
          <w:rFonts w:eastAsia="Times New Roman" w:cs="Times New Roman"/>
          <w:b/>
          <w:bCs/>
          <w:color w:val="000000"/>
          <w:lang w:eastAsia="nl-BE"/>
        </w:rPr>
        <w:t>6. Dien je het thema te verbreden of af te bakenen ?</w:t>
      </w:r>
      <w:r w:rsidRPr="00116D9E">
        <w:rPr>
          <w:rFonts w:eastAsia="Times New Roman" w:cs="Times New Roman"/>
          <w:color w:val="000000"/>
          <w:lang w:eastAsia="nl-BE"/>
        </w:rPr>
        <w:br/>
        <w:t>a. Zijn er (reeds) onderzoeksvragen / informatievragen geformuleerd rond het thema ?</w:t>
      </w:r>
    </w:p>
    <w:p w:rsidR="0056050A" w:rsidRDefault="0056050A" w:rsidP="0056050A">
      <w:pPr>
        <w:spacing w:before="100" w:beforeAutospacing="1" w:after="100" w:afterAutospacing="1" w:line="240" w:lineRule="auto"/>
        <w:rPr>
          <w:rFonts w:eastAsia="Times New Roman" w:cs="Times New Roman"/>
          <w:color w:val="000000"/>
          <w:lang w:eastAsia="nl-BE"/>
        </w:rPr>
      </w:pPr>
      <w:r>
        <w:rPr>
          <w:rFonts w:eastAsia="Times New Roman" w:cs="Times New Roman"/>
          <w:color w:val="000000"/>
          <w:lang w:eastAsia="nl-BE"/>
        </w:rPr>
        <w:t xml:space="preserve">Ja, we hebben onze onderzoeksvragen rond enkele van mijn zoektermen gedaan; namelijk </w:t>
      </w:r>
    </w:p>
    <w:p w:rsidR="0056050A" w:rsidRPr="00652053" w:rsidRDefault="0056050A" w:rsidP="0056050A">
      <w:pPr>
        <w:pStyle w:val="Lijstalinea"/>
        <w:numPr>
          <w:ilvl w:val="0"/>
          <w:numId w:val="7"/>
        </w:numPr>
        <w:spacing w:after="160" w:line="256" w:lineRule="auto"/>
        <w:rPr>
          <w:sz w:val="24"/>
        </w:rPr>
      </w:pPr>
      <w:r w:rsidRPr="00652053">
        <w:rPr>
          <w:sz w:val="24"/>
        </w:rPr>
        <w:t xml:space="preserve">Welke preventiemaatregelen werden reeds ondernomen door de inwoners? </w:t>
      </w:r>
    </w:p>
    <w:p w:rsidR="0056050A" w:rsidRPr="00652053" w:rsidRDefault="0056050A" w:rsidP="0056050A">
      <w:pPr>
        <w:pStyle w:val="Lijstalinea"/>
        <w:numPr>
          <w:ilvl w:val="0"/>
          <w:numId w:val="7"/>
        </w:numPr>
        <w:spacing w:after="160" w:line="256" w:lineRule="auto"/>
        <w:rPr>
          <w:i/>
          <w:sz w:val="24"/>
        </w:rPr>
      </w:pPr>
      <w:r w:rsidRPr="00652053">
        <w:rPr>
          <w:i/>
          <w:sz w:val="24"/>
        </w:rPr>
        <w:t xml:space="preserve">Wat kunnen motieven zijn om in te breken? </w:t>
      </w:r>
    </w:p>
    <w:p w:rsidR="0056050A" w:rsidRPr="00652053" w:rsidRDefault="0056050A" w:rsidP="0056050A">
      <w:pPr>
        <w:pStyle w:val="Lijstalinea"/>
        <w:numPr>
          <w:ilvl w:val="0"/>
          <w:numId w:val="7"/>
        </w:numPr>
        <w:spacing w:after="160" w:line="256" w:lineRule="auto"/>
        <w:rPr>
          <w:i/>
          <w:sz w:val="24"/>
        </w:rPr>
      </w:pPr>
      <w:r w:rsidRPr="00652053">
        <w:rPr>
          <w:i/>
          <w:sz w:val="24"/>
        </w:rPr>
        <w:t>Bij wie kunnen slachtoffers terecht?</w:t>
      </w:r>
    </w:p>
    <w:p w:rsidR="0056050A" w:rsidRPr="00675931" w:rsidRDefault="0056050A" w:rsidP="0056050A">
      <w:pPr>
        <w:pStyle w:val="Lijstalinea"/>
        <w:numPr>
          <w:ilvl w:val="0"/>
          <w:numId w:val="7"/>
        </w:numPr>
        <w:spacing w:after="160" w:line="256" w:lineRule="auto"/>
        <w:rPr>
          <w:rFonts w:eastAsia="Times New Roman" w:cs="Times New Roman"/>
          <w:color w:val="000000"/>
          <w:lang w:eastAsia="nl-BE"/>
        </w:rPr>
      </w:pPr>
      <w:r w:rsidRPr="00652053">
        <w:rPr>
          <w:i/>
          <w:sz w:val="24"/>
        </w:rPr>
        <w:t xml:space="preserve">Welke maatregelen zijn er getroffen op de verschillende niveaus van de veiligheidsketen? </w:t>
      </w:r>
    </w:p>
    <w:p w:rsidR="0056050A" w:rsidRPr="00652053" w:rsidRDefault="0056050A" w:rsidP="0056050A">
      <w:pPr>
        <w:spacing w:after="160" w:line="256" w:lineRule="auto"/>
        <w:rPr>
          <w:rFonts w:eastAsia="Times New Roman" w:cs="Times New Roman"/>
          <w:color w:val="000000"/>
          <w:lang w:eastAsia="nl-BE"/>
        </w:rPr>
      </w:pPr>
      <w:r w:rsidRPr="00652053">
        <w:rPr>
          <w:rFonts w:eastAsia="Times New Roman" w:cs="Times New Roman"/>
          <w:color w:val="000000"/>
          <w:lang w:eastAsia="nl-BE"/>
        </w:rPr>
        <w:t>c. Formuleer nu zelf mogelijke onderzoeksvragen. Wat wil je precies weten?</w:t>
      </w:r>
    </w:p>
    <w:p w:rsidR="0056050A" w:rsidRPr="00652053" w:rsidRDefault="0056050A" w:rsidP="0056050A">
      <w:pPr>
        <w:pStyle w:val="Lijstalinea"/>
        <w:numPr>
          <w:ilvl w:val="0"/>
          <w:numId w:val="6"/>
        </w:numPr>
        <w:spacing w:after="160" w:line="256" w:lineRule="auto"/>
        <w:rPr>
          <w:i/>
          <w:sz w:val="24"/>
        </w:rPr>
      </w:pPr>
      <w:r w:rsidRPr="00652053">
        <w:rPr>
          <w:i/>
          <w:sz w:val="24"/>
        </w:rPr>
        <w:t xml:space="preserve">Hoeveel inbraken komen voor in Aalst </w:t>
      </w:r>
      <w:r w:rsidRPr="00652053">
        <w:rPr>
          <w:b/>
          <w:i/>
          <w:sz w:val="24"/>
        </w:rPr>
        <w:t>+</w:t>
      </w:r>
      <w:r w:rsidRPr="00652053">
        <w:rPr>
          <w:i/>
          <w:sz w:val="24"/>
        </w:rPr>
        <w:t xml:space="preserve">  welke soort inbraken kunnen we onderscheiden?</w:t>
      </w:r>
    </w:p>
    <w:p w:rsidR="0056050A" w:rsidRPr="00652053" w:rsidRDefault="0056050A" w:rsidP="0056050A">
      <w:pPr>
        <w:pStyle w:val="Lijstalinea"/>
        <w:numPr>
          <w:ilvl w:val="0"/>
          <w:numId w:val="6"/>
        </w:numPr>
        <w:spacing w:after="160" w:line="256" w:lineRule="auto"/>
        <w:rPr>
          <w:i/>
          <w:sz w:val="24"/>
        </w:rPr>
      </w:pPr>
      <w:r w:rsidRPr="00652053">
        <w:rPr>
          <w:i/>
          <w:sz w:val="24"/>
        </w:rPr>
        <w:t xml:space="preserve">Wie houdt zich bezig met het preventiebeleid? </w:t>
      </w:r>
    </w:p>
    <w:p w:rsidR="0056050A" w:rsidRPr="00652053" w:rsidRDefault="0056050A" w:rsidP="0056050A">
      <w:pPr>
        <w:pStyle w:val="Lijstalinea"/>
        <w:numPr>
          <w:ilvl w:val="0"/>
          <w:numId w:val="6"/>
        </w:numPr>
        <w:spacing w:after="160" w:line="256" w:lineRule="auto"/>
        <w:rPr>
          <w:i/>
          <w:sz w:val="24"/>
        </w:rPr>
      </w:pPr>
      <w:r w:rsidRPr="00652053">
        <w:rPr>
          <w:i/>
          <w:sz w:val="24"/>
        </w:rPr>
        <w:t xml:space="preserve">Wat is het profiel van de dader(s)? </w:t>
      </w:r>
    </w:p>
    <w:p w:rsidR="0056050A" w:rsidRDefault="0056050A" w:rsidP="0056050A">
      <w:pPr>
        <w:pStyle w:val="Lijstalinea"/>
        <w:numPr>
          <w:ilvl w:val="0"/>
          <w:numId w:val="6"/>
        </w:numPr>
        <w:spacing w:after="160" w:line="256" w:lineRule="auto"/>
      </w:pPr>
      <w:r w:rsidRPr="00652053">
        <w:rPr>
          <w:i/>
          <w:sz w:val="24"/>
        </w:rPr>
        <w:t>Wat is inbraak?</w:t>
      </w:r>
      <w:r>
        <w:t xml:space="preserve"> </w:t>
      </w:r>
    </w:p>
    <w:p w:rsidR="0056050A" w:rsidRPr="0056050A" w:rsidRDefault="0056050A" w:rsidP="0056050A">
      <w:pPr>
        <w:spacing w:after="160" w:line="256" w:lineRule="auto"/>
        <w:rPr>
          <w:rFonts w:ascii="Verdana" w:eastAsia="Times New Roman" w:hAnsi="Verdana" w:cs="Times New Roman"/>
          <w:color w:val="000000"/>
          <w:sz w:val="40"/>
          <w:szCs w:val="40"/>
          <w:lang w:eastAsia="nl-BE"/>
        </w:rPr>
      </w:pPr>
      <w:r w:rsidRPr="0056050A">
        <w:rPr>
          <w:rFonts w:ascii="Verdana" w:eastAsia="Times New Roman" w:hAnsi="Verdana" w:cs="Times New Roman"/>
          <w:color w:val="000000"/>
          <w:sz w:val="40"/>
          <w:szCs w:val="40"/>
          <w:lang w:eastAsia="nl-BE"/>
        </w:rPr>
        <w:lastRenderedPageBreak/>
        <w:t>Stap 2 : De basistekst</w:t>
      </w:r>
    </w:p>
    <w:p w:rsidR="003D31AF" w:rsidRDefault="003D31AF" w:rsidP="003D31AF">
      <w:pPr>
        <w:spacing w:before="100" w:beforeAutospacing="1" w:after="100" w:afterAutospacing="1" w:line="240" w:lineRule="auto"/>
        <w:rPr>
          <w:rFonts w:ascii="Verdana" w:eastAsia="Times New Roman" w:hAnsi="Verdana" w:cs="Times New Roman"/>
          <w:color w:val="000000"/>
          <w:sz w:val="20"/>
          <w:szCs w:val="20"/>
          <w:lang w:eastAsia="nl-BE"/>
        </w:rPr>
      </w:pPr>
      <w:r w:rsidRPr="003D31AF">
        <w:rPr>
          <w:rFonts w:ascii="Verdana" w:eastAsia="Times New Roman" w:hAnsi="Verdana" w:cs="Times New Roman"/>
          <w:color w:val="000000"/>
          <w:sz w:val="20"/>
          <w:szCs w:val="20"/>
          <w:lang w:eastAsia="nl-BE"/>
        </w:rPr>
        <w:t>1.</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b/>
          <w:bCs/>
          <w:color w:val="000000"/>
          <w:sz w:val="20"/>
          <w:lang w:eastAsia="nl-BE"/>
        </w:rPr>
        <w:t>Context</w:t>
      </w:r>
      <w:r w:rsidRPr="003D31AF">
        <w:rPr>
          <w:rFonts w:ascii="Verdana" w:eastAsia="Times New Roman" w:hAnsi="Verdana" w:cs="Times New Roman"/>
          <w:color w:val="000000"/>
          <w:sz w:val="20"/>
          <w:szCs w:val="20"/>
          <w:lang w:eastAsia="nl-BE"/>
        </w:rPr>
        <w:t>. Wat is het geheel rond de tekst: uit welk vaktijdschrift/boek/verzamelwerk komt het? Welke organisatie is verantwoordelijk voor de tekst. Voor welke doelgroep / professionelen is het geschreven?</w:t>
      </w:r>
    </w:p>
    <w:p w:rsidR="003D31AF" w:rsidRPr="003D31AF" w:rsidRDefault="003D31AF" w:rsidP="003D31AF">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bCs/>
          <w:color w:val="000000"/>
          <w:sz w:val="20"/>
          <w:lang w:eastAsia="nl-BE"/>
        </w:rPr>
        <w:t>Het hoofdstuk heb ik genomen uit het tijdschrift ‘</w:t>
      </w:r>
      <w:r>
        <w:rPr>
          <w:rFonts w:ascii="Verdana" w:eastAsia="Times New Roman" w:hAnsi="Verdana" w:cs="Times New Roman"/>
          <w:bCs/>
          <w:i/>
          <w:color w:val="000000"/>
          <w:sz w:val="20"/>
          <w:lang w:eastAsia="nl-BE"/>
        </w:rPr>
        <w:t xml:space="preserve">Tijdschrift voor de veiligheid’. </w:t>
      </w:r>
      <w:r>
        <w:rPr>
          <w:rFonts w:ascii="Verdana" w:eastAsia="Times New Roman" w:hAnsi="Verdana" w:cs="Times New Roman"/>
          <w:bCs/>
          <w:color w:val="000000"/>
          <w:sz w:val="20"/>
          <w:lang w:eastAsia="nl-BE"/>
        </w:rPr>
        <w:t>Het artikel heet ‘</w:t>
      </w:r>
      <w:r>
        <w:rPr>
          <w:rFonts w:ascii="Verdana" w:eastAsia="Times New Roman" w:hAnsi="Verdana" w:cs="Times New Roman"/>
          <w:bCs/>
          <w:i/>
          <w:color w:val="000000"/>
          <w:sz w:val="20"/>
          <w:lang w:eastAsia="nl-BE"/>
        </w:rPr>
        <w:t xml:space="preserve">professionele weerbaarheid en de politie’. </w:t>
      </w:r>
      <w:r>
        <w:rPr>
          <w:rFonts w:ascii="Verdana" w:eastAsia="Times New Roman" w:hAnsi="Verdana" w:cs="Times New Roman"/>
          <w:bCs/>
          <w:color w:val="000000"/>
          <w:sz w:val="20"/>
          <w:lang w:eastAsia="nl-BE"/>
        </w:rPr>
        <w:t>De heer Van der Land is verantwoordelijk voor het tijdschrift, aangezien deze de hoofdredacteur is. Het is vooral professioneel geschreven voor professionelen aangezien het geen populaire magazine is.</w:t>
      </w:r>
    </w:p>
    <w:p w:rsidR="003D31AF" w:rsidRDefault="003D31AF" w:rsidP="003D31AF">
      <w:pPr>
        <w:spacing w:before="100" w:beforeAutospacing="1" w:after="100" w:afterAutospacing="1" w:line="240" w:lineRule="auto"/>
        <w:rPr>
          <w:rFonts w:ascii="Verdana" w:eastAsia="Times New Roman" w:hAnsi="Verdana" w:cs="Times New Roman"/>
          <w:color w:val="000000"/>
          <w:sz w:val="20"/>
          <w:szCs w:val="20"/>
          <w:lang w:eastAsia="nl-BE"/>
        </w:rPr>
      </w:pPr>
      <w:r w:rsidRPr="003D31AF">
        <w:rPr>
          <w:rFonts w:ascii="Verdana" w:eastAsia="Times New Roman" w:hAnsi="Verdana" w:cs="Times New Roman"/>
          <w:color w:val="000000"/>
          <w:sz w:val="20"/>
          <w:szCs w:val="20"/>
          <w:lang w:eastAsia="nl-BE"/>
        </w:rPr>
        <w:t>2.</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b/>
          <w:bCs/>
          <w:color w:val="000000"/>
          <w:sz w:val="20"/>
          <w:lang w:eastAsia="nl-BE"/>
        </w:rPr>
        <w:t>Auteur</w:t>
      </w:r>
      <w:r w:rsidRPr="003D31AF">
        <w:rPr>
          <w:rFonts w:ascii="Verdana" w:eastAsia="Times New Roman" w:hAnsi="Verdana" w:cs="Times New Roman"/>
          <w:color w:val="000000"/>
          <w:sz w:val="20"/>
          <w:szCs w:val="20"/>
          <w:lang w:eastAsia="nl-BE"/>
        </w:rPr>
        <w:t>. Wie schreef de tekst? Geeft de tekst zelf info over de auteur(s)? Wat vind je op internet over de auteur(s)? Google en werk specifiek via de site van zijn werkplek.</w:t>
      </w:r>
    </w:p>
    <w:p w:rsidR="00527358" w:rsidRPr="003D31AF" w:rsidRDefault="00527358" w:rsidP="003D31AF">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De tekst werd geschreven door Geekse ten Wolde, Barbara Zwirz en Nelleke Kruse. De tekst geeft niet bepaald info over de auteurs zelf, ze spreken vooral over het onderwerp, namelijk het belang van goed functionerende politiemedewerkers om zo een veilige samenleving te hebben.</w:t>
      </w:r>
    </w:p>
    <w:p w:rsidR="003D31AF" w:rsidRDefault="003D31AF" w:rsidP="003D31AF">
      <w:pPr>
        <w:spacing w:before="100" w:beforeAutospacing="1" w:after="100" w:afterAutospacing="1" w:line="240" w:lineRule="auto"/>
        <w:rPr>
          <w:rFonts w:ascii="Verdana" w:eastAsia="Times New Roman" w:hAnsi="Verdana" w:cs="Times New Roman"/>
          <w:color w:val="000000"/>
          <w:sz w:val="20"/>
          <w:szCs w:val="20"/>
          <w:lang w:eastAsia="nl-BE"/>
        </w:rPr>
      </w:pPr>
      <w:r w:rsidRPr="003D31AF">
        <w:rPr>
          <w:rFonts w:ascii="Verdana" w:eastAsia="Times New Roman" w:hAnsi="Verdana" w:cs="Times New Roman"/>
          <w:color w:val="000000"/>
          <w:sz w:val="20"/>
          <w:szCs w:val="20"/>
          <w:lang w:eastAsia="nl-BE"/>
        </w:rPr>
        <w:t>3.</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b/>
          <w:bCs/>
          <w:color w:val="000000"/>
          <w:sz w:val="20"/>
          <w:lang w:eastAsia="nl-BE"/>
        </w:rPr>
        <w:t>Structuur</w:t>
      </w:r>
      <w:r w:rsidRPr="003D31AF">
        <w:rPr>
          <w:rFonts w:ascii="Verdana" w:eastAsia="Times New Roman" w:hAnsi="Verdana" w:cs="Times New Roman"/>
          <w:color w:val="000000"/>
          <w:sz w:val="20"/>
          <w:szCs w:val="20"/>
          <w:lang w:eastAsia="nl-BE"/>
        </w:rPr>
        <w:t>. Beschrijf kort, opsommend, hoe de tekst is opgebouwd. a. Kent het een duidelijke structuur, is die logisch; of is het één lange doorlopende tekst? b. Zijn er tussentitels? c. Is er enkel tekst of vind je andere zaken terug? d. Hoe worden de referenties opgemaakt respectievelijk in de tekst en in de bronnenlijst?</w:t>
      </w:r>
    </w:p>
    <w:p w:rsidR="00527358" w:rsidRPr="003D31AF" w:rsidRDefault="00527358" w:rsidP="003D31AF">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De tekst is met een inleiding, een midden en een slot. Dit is telkens aangeduid door tussentitels waar de term ‘inleiding’ letterlijk gebruikt wordt. Het is vooral opgebouwd uit tekst met enkele tabellen die cijfermateriaal bevatten. De bronnen worden telkens tussen aanhalingstekens vermeld, maar worden op het einde van het artikel ook nog eens vermeld in de bibliografie.</w:t>
      </w:r>
    </w:p>
    <w:p w:rsidR="003D31AF" w:rsidRPr="003D31AF" w:rsidRDefault="003D31AF" w:rsidP="003D31AF">
      <w:pPr>
        <w:spacing w:before="100" w:beforeAutospacing="1" w:after="100" w:afterAutospacing="1" w:line="240" w:lineRule="auto"/>
        <w:rPr>
          <w:rFonts w:ascii="Verdana" w:eastAsia="Times New Roman" w:hAnsi="Verdana" w:cs="Times New Roman"/>
          <w:color w:val="000000"/>
          <w:sz w:val="20"/>
          <w:szCs w:val="20"/>
          <w:lang w:eastAsia="nl-BE"/>
        </w:rPr>
      </w:pPr>
      <w:r w:rsidRPr="003D31AF">
        <w:rPr>
          <w:rFonts w:ascii="Verdana" w:eastAsia="Times New Roman" w:hAnsi="Verdana" w:cs="Times New Roman"/>
          <w:color w:val="000000"/>
          <w:sz w:val="20"/>
          <w:szCs w:val="20"/>
          <w:lang w:eastAsia="nl-BE"/>
        </w:rPr>
        <w:t>4.</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b/>
          <w:bCs/>
          <w:color w:val="000000"/>
          <w:sz w:val="20"/>
          <w:lang w:eastAsia="nl-BE"/>
        </w:rPr>
        <w:t>Vorm</w:t>
      </w:r>
      <w:r w:rsidRPr="003D31AF">
        <w:rPr>
          <w:rFonts w:ascii="Verdana" w:eastAsia="Times New Roman" w:hAnsi="Verdana" w:cs="Times New Roman"/>
          <w:color w:val="000000"/>
          <w:sz w:val="20"/>
          <w:szCs w:val="20"/>
          <w:lang w:eastAsia="nl-BE"/>
        </w:rPr>
        <w:t>. Verlies je niet in de inhoud. Daar is het niet om te doen. Onderlijn of breng kleur aan volgens een eigen logisch systeem. Voorbeeld</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color w:val="000000"/>
          <w:sz w:val="20"/>
          <w:szCs w:val="20"/>
          <w:u w:val="single"/>
          <w:lang w:eastAsia="nl-BE"/>
        </w:rPr>
        <w:t>Onderlijn</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color w:val="000000"/>
          <w:sz w:val="20"/>
          <w:szCs w:val="20"/>
          <w:lang w:eastAsia="nl-BE"/>
        </w:rPr>
        <w:t>verwijzingen naar bronnen, specialisten (o.a. belangrijke auteurs, personen met een belangrijke functie, personen uit het werkveld) kleur je rood, begrippen, definities en moeilijke woorden kleur je geel, namen van instellingen of organisaties kleur je groen, vermeldingen van regelgeving krijgen een oranje kleur.</w:t>
      </w:r>
    </w:p>
    <w:p w:rsidR="003D31AF" w:rsidRPr="003D31AF" w:rsidRDefault="003D31AF" w:rsidP="003D31AF">
      <w:pPr>
        <w:spacing w:before="100" w:beforeAutospacing="1" w:after="100" w:afterAutospacing="1" w:line="240" w:lineRule="auto"/>
        <w:rPr>
          <w:rFonts w:ascii="Verdana" w:eastAsia="Times New Roman" w:hAnsi="Verdana" w:cs="Times New Roman"/>
          <w:color w:val="000000"/>
          <w:sz w:val="20"/>
          <w:szCs w:val="20"/>
          <w:lang w:eastAsia="nl-BE"/>
        </w:rPr>
      </w:pPr>
      <w:r w:rsidRPr="003D31AF">
        <w:rPr>
          <w:rFonts w:ascii="Verdana" w:eastAsia="Times New Roman" w:hAnsi="Verdana" w:cs="Times New Roman"/>
          <w:color w:val="000000"/>
          <w:sz w:val="20"/>
          <w:szCs w:val="20"/>
          <w:lang w:eastAsia="nl-BE"/>
        </w:rPr>
        <w:t>5.</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b/>
          <w:bCs/>
          <w:color w:val="000000"/>
          <w:sz w:val="20"/>
          <w:lang w:eastAsia="nl-BE"/>
        </w:rPr>
        <w:t>Lijsten</w:t>
      </w:r>
      <w:r w:rsidRPr="003D31AF">
        <w:rPr>
          <w:rFonts w:ascii="Verdana" w:eastAsia="Times New Roman" w:hAnsi="Verdana" w:cs="Times New Roman"/>
          <w:color w:val="000000"/>
          <w:sz w:val="20"/>
          <w:szCs w:val="20"/>
          <w:lang w:eastAsia="nl-BE"/>
        </w:rPr>
        <w:t>. Maak lijsten van het bovenstaande. Noteer alles in je worddocument. Deze lijsten gebruik je bij het zoeken naar extra vakliteratuur (stap 3). Vul ze doorheen de Sadan-opdracht verder aan.</w:t>
      </w:r>
      <w:hyperlink r:id="rId6" w:history="1">
        <w:r w:rsidRPr="003D31AF">
          <w:rPr>
            <w:rFonts w:ascii="Verdana" w:eastAsia="Times New Roman" w:hAnsi="Verdana" w:cs="Times New Roman"/>
            <w:color w:val="000000"/>
            <w:sz w:val="20"/>
            <w:vertAlign w:val="superscript"/>
            <w:lang w:eastAsia="nl-BE"/>
          </w:rPr>
          <w:t>2</w:t>
        </w:r>
      </w:hyperlink>
    </w:p>
    <w:p w:rsidR="003D31AF" w:rsidRDefault="003D31AF" w:rsidP="003D31A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nl-BE"/>
        </w:rPr>
      </w:pPr>
      <w:r w:rsidRPr="003D31AF">
        <w:rPr>
          <w:rFonts w:ascii="Verdana" w:eastAsia="Times New Roman" w:hAnsi="Verdana" w:cs="Times New Roman"/>
          <w:color w:val="000000"/>
          <w:sz w:val="20"/>
          <w:szCs w:val="20"/>
          <w:lang w:eastAsia="nl-BE"/>
        </w:rPr>
        <w:t>Lijst van</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color w:val="000000"/>
          <w:sz w:val="20"/>
          <w:szCs w:val="20"/>
          <w:u w:val="single"/>
          <w:lang w:eastAsia="nl-BE"/>
        </w:rPr>
        <w:t>organisaties</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color w:val="000000"/>
          <w:sz w:val="20"/>
          <w:szCs w:val="20"/>
          <w:lang w:eastAsia="nl-BE"/>
        </w:rPr>
        <w:t>betrokken bij je thema. Zoek via de Sociale kaart de contactgegevens op van deze organisaties, en hun algemene werking en doelgroep. Presenteer deze gegevens, alfabetisch in tabelvorm in Word.</w:t>
      </w:r>
    </w:p>
    <w:tbl>
      <w:tblPr>
        <w:tblStyle w:val="Tabelraster"/>
        <w:tblW w:w="0" w:type="auto"/>
        <w:tblInd w:w="720" w:type="dxa"/>
        <w:tblLook w:val="04A0"/>
      </w:tblPr>
      <w:tblGrid>
        <w:gridCol w:w="4171"/>
        <w:gridCol w:w="4397"/>
      </w:tblGrid>
      <w:tr w:rsidR="003A63BC" w:rsidTr="003A63BC">
        <w:tc>
          <w:tcPr>
            <w:tcW w:w="4606" w:type="dxa"/>
          </w:tcPr>
          <w:p w:rsidR="003A63BC" w:rsidRPr="003A63BC" w:rsidRDefault="003A63BC" w:rsidP="003A63BC">
            <w:pPr>
              <w:spacing w:before="100" w:beforeAutospacing="1" w:after="100" w:afterAutospacing="1"/>
              <w:rPr>
                <w:rFonts w:ascii="Verdana" w:eastAsia="Times New Roman" w:hAnsi="Verdana" w:cs="Times New Roman"/>
                <w:color w:val="000000"/>
                <w:sz w:val="24"/>
                <w:szCs w:val="24"/>
                <w:lang w:eastAsia="nl-BE"/>
              </w:rPr>
            </w:pPr>
            <w:r w:rsidRPr="003A63BC">
              <w:rPr>
                <w:rFonts w:ascii="ProximaNovaLtLight" w:hAnsi="ProximaNovaLtLight"/>
                <w:color w:val="151B1E"/>
                <w:sz w:val="24"/>
                <w:szCs w:val="24"/>
                <w:shd w:val="clear" w:color="auto" w:fill="FCFCFC"/>
              </w:rPr>
              <w:t>Stad Tongeren - Dienst Welzijn</w:t>
            </w:r>
          </w:p>
        </w:tc>
        <w:tc>
          <w:tcPr>
            <w:tcW w:w="4606" w:type="dxa"/>
          </w:tcPr>
          <w:p w:rsidR="003A63BC" w:rsidRDefault="003A63BC" w:rsidP="003A63BC">
            <w:pPr>
              <w:spacing w:before="100" w:beforeAutospacing="1" w:after="100" w:afterAutospacing="1"/>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Handicap, penisoenen</w:t>
            </w:r>
          </w:p>
        </w:tc>
      </w:tr>
      <w:tr w:rsidR="003A63BC" w:rsidTr="003A63BC">
        <w:tc>
          <w:tcPr>
            <w:tcW w:w="4606" w:type="dxa"/>
          </w:tcPr>
          <w:p w:rsidR="003A63BC" w:rsidRPr="003A63BC" w:rsidRDefault="003A63BC" w:rsidP="003A63BC">
            <w:pPr>
              <w:spacing w:before="100" w:beforeAutospacing="1" w:after="100" w:afterAutospacing="1"/>
              <w:rPr>
                <w:rFonts w:ascii="Verdana" w:eastAsia="Times New Roman" w:hAnsi="Verdana" w:cs="Times New Roman"/>
                <w:color w:val="000000"/>
                <w:sz w:val="24"/>
                <w:szCs w:val="24"/>
                <w:lang w:eastAsia="nl-BE"/>
              </w:rPr>
            </w:pPr>
            <w:r w:rsidRPr="003A63BC">
              <w:rPr>
                <w:rFonts w:ascii="ProximaNovaLtLight" w:hAnsi="ProximaNovaLtLight"/>
                <w:color w:val="151B1E"/>
                <w:sz w:val="24"/>
                <w:szCs w:val="24"/>
                <w:shd w:val="clear" w:color="auto" w:fill="FCFCFC"/>
              </w:rPr>
              <w:t>Sociaal Huis Geel - Team activering en tewerkstelling</w:t>
            </w:r>
          </w:p>
        </w:tc>
        <w:tc>
          <w:tcPr>
            <w:tcW w:w="4606" w:type="dxa"/>
          </w:tcPr>
          <w:p w:rsidR="003A63BC" w:rsidRPr="003A63BC" w:rsidRDefault="003A63BC" w:rsidP="003A63BC">
            <w:pPr>
              <w:spacing w:before="100" w:beforeAutospacing="1" w:after="100" w:afterAutospacing="1"/>
              <w:rPr>
                <w:rFonts w:ascii="Verdana" w:eastAsia="Times New Roman" w:hAnsi="Verdana" w:cs="Times New Roman"/>
                <w:color w:val="000000"/>
                <w:sz w:val="24"/>
                <w:szCs w:val="24"/>
                <w:lang w:eastAsia="nl-BE"/>
              </w:rPr>
            </w:pPr>
            <w:r w:rsidRPr="003A63BC">
              <w:rPr>
                <w:rFonts w:ascii="Verdana" w:eastAsia="Times New Roman" w:hAnsi="Verdana" w:cs="Times New Roman"/>
                <w:color w:val="000000"/>
                <w:sz w:val="20"/>
                <w:szCs w:val="20"/>
                <w:lang w:eastAsia="nl-BE"/>
              </w:rPr>
              <w:t>Begeleiding van clienten (via interne doorverwijzing) bij het zoeken naar werk of een geschikte opleiding.</w:t>
            </w:r>
          </w:p>
        </w:tc>
      </w:tr>
      <w:tr w:rsidR="003A63BC" w:rsidTr="003A63B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OCMW Grobbendonk - Sociale Dienst</w:t>
            </w:r>
          </w:p>
        </w:t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Financiële hulpverlening</w:t>
            </w:r>
          </w:p>
        </w:tc>
      </w:tr>
      <w:tr w:rsidR="003A63BC" w:rsidTr="003A63B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Stad Tienen - Sociale Zaken</w:t>
            </w:r>
          </w:p>
        </w:t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aanvragen tegemoetkomingen personen met een handicap</w:t>
            </w:r>
          </w:p>
        </w:tc>
      </w:tr>
      <w:tr w:rsidR="003A63BC" w:rsidTr="003A63B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 xml:space="preserve">AristA - Externe Dienst voor Preventie </w:t>
            </w:r>
            <w:r w:rsidRPr="003A63BC">
              <w:rPr>
                <w:rFonts w:ascii="ProximaNovaLtLight" w:hAnsi="ProximaNovaLtLight"/>
                <w:color w:val="151B1E"/>
                <w:sz w:val="24"/>
                <w:szCs w:val="24"/>
                <w:shd w:val="clear" w:color="auto" w:fill="FCFCFC"/>
              </w:rPr>
              <w:lastRenderedPageBreak/>
              <w:t>en Bescherming - Hasselt</w:t>
            </w:r>
          </w:p>
        </w:t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lastRenderedPageBreak/>
              <w:t xml:space="preserve">Arista biedt uw bedrijf, via </w:t>
            </w:r>
            <w:r w:rsidRPr="003A63BC">
              <w:rPr>
                <w:rFonts w:ascii="ProximaNovaLtLight" w:hAnsi="ProximaNovaLtLight"/>
                <w:color w:val="151B1E"/>
                <w:sz w:val="24"/>
                <w:szCs w:val="24"/>
                <w:shd w:val="clear" w:color="auto" w:fill="FCFCFC"/>
              </w:rPr>
              <w:lastRenderedPageBreak/>
              <w:t>gezondheidstoezicht, risicobeheer en verstrekken van opleidingen, professionele bijstand bij het realiseren van het welzijnsbeleid voor uw werknemers.</w:t>
            </w:r>
          </w:p>
        </w:tc>
      </w:tr>
      <w:tr w:rsidR="003A63BC" w:rsidTr="003A63B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lastRenderedPageBreak/>
              <w:t>Medimar - Externe Dienst voor Preventie en Bescherming op het Werk</w:t>
            </w:r>
          </w:p>
        </w:tc>
        <w:tc>
          <w:tcPr>
            <w:tcW w:w="4606" w:type="dxa"/>
          </w:tcPr>
          <w:p w:rsidR="003A63BC" w:rsidRPr="003A63BC" w:rsidRDefault="003A63BC" w:rsidP="003A63BC">
            <w:pPr>
              <w:pStyle w:val="Lijstalinea"/>
              <w:numPr>
                <w:ilvl w:val="0"/>
                <w:numId w:val="3"/>
              </w:num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Medisch toezicht: gezondheidsbeoordelingen van werknemers.</w:t>
            </w:r>
          </w:p>
          <w:p w:rsidR="003A63BC" w:rsidRPr="003A63BC" w:rsidRDefault="003A63BC" w:rsidP="003A63BC">
            <w:pPr>
              <w:pStyle w:val="Lijstalinea"/>
              <w:numPr>
                <w:ilvl w:val="0"/>
                <w:numId w:val="3"/>
              </w:num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Risicobeheersing: adviezenover het welzijn van de werknemers</w:t>
            </w:r>
            <w:r w:rsidRPr="003A63BC">
              <w:rPr>
                <w:rFonts w:ascii="ProximaNovaLtLight" w:hAnsi="ProximaNovaLtLight"/>
                <w:color w:val="151B1E"/>
                <w:sz w:val="24"/>
                <w:szCs w:val="24"/>
              </w:rPr>
              <w:t> </w:t>
            </w:r>
          </w:p>
        </w:tc>
      </w:tr>
      <w:tr w:rsidR="003A63BC" w:rsidTr="003A63B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OCMW Maldegem - Poetspunt</w:t>
            </w:r>
          </w:p>
        </w:tc>
        <w:tc>
          <w:tcPr>
            <w:tcW w:w="4606" w:type="dxa"/>
          </w:tcPr>
          <w:p w:rsidR="003A63BC" w:rsidRPr="003A63BC" w:rsidRDefault="003A63BC" w:rsidP="003A63BC">
            <w:pPr>
              <w:spacing w:before="100" w:beforeAutospacing="1" w:after="100" w:afterAutospacing="1"/>
              <w:rPr>
                <w:rFonts w:ascii="ProximaNovaLtLight" w:hAnsi="ProximaNovaLtLight"/>
                <w:color w:val="151B1E"/>
                <w:sz w:val="24"/>
                <w:szCs w:val="24"/>
                <w:shd w:val="clear" w:color="auto" w:fill="FCFCFC"/>
              </w:rPr>
            </w:pPr>
            <w:r w:rsidRPr="003A63BC">
              <w:rPr>
                <w:rFonts w:ascii="ProximaNovaLtLight" w:hAnsi="ProximaNovaLtLight"/>
                <w:color w:val="151B1E"/>
                <w:sz w:val="24"/>
                <w:szCs w:val="24"/>
                <w:shd w:val="clear" w:color="auto" w:fill="FCFCFC"/>
              </w:rPr>
              <w:t>Deze dienst biedt de kans om de woning regelmatig te laten poetsen door professionele werknemers of de bewoner daarbij door te laten helpen.</w:t>
            </w:r>
          </w:p>
        </w:tc>
      </w:tr>
    </w:tbl>
    <w:p w:rsidR="003A63BC" w:rsidRPr="003D31AF" w:rsidRDefault="003A63BC" w:rsidP="003A63BC">
      <w:pPr>
        <w:spacing w:before="100" w:beforeAutospacing="1" w:after="100" w:afterAutospacing="1" w:line="240" w:lineRule="auto"/>
        <w:ind w:left="720"/>
        <w:rPr>
          <w:rFonts w:ascii="Verdana" w:eastAsia="Times New Roman" w:hAnsi="Verdana" w:cs="Times New Roman"/>
          <w:color w:val="000000"/>
          <w:sz w:val="20"/>
          <w:szCs w:val="20"/>
          <w:lang w:eastAsia="nl-BE"/>
        </w:rPr>
      </w:pPr>
    </w:p>
    <w:p w:rsidR="00C07533" w:rsidRDefault="003D31AF" w:rsidP="00C07533">
      <w:pPr>
        <w:numPr>
          <w:ilvl w:val="0"/>
          <w:numId w:val="1"/>
        </w:numPr>
        <w:spacing w:before="100" w:beforeAutospacing="1" w:after="100" w:afterAutospacing="1" w:line="240" w:lineRule="auto"/>
        <w:rPr>
          <w:rFonts w:ascii="Verdana" w:eastAsia="Times New Roman" w:hAnsi="Verdana" w:cs="Times New Roman"/>
          <w:color w:val="000000"/>
          <w:sz w:val="20"/>
          <w:szCs w:val="20"/>
          <w:lang w:eastAsia="nl-BE"/>
        </w:rPr>
      </w:pPr>
      <w:r w:rsidRPr="003D31AF">
        <w:rPr>
          <w:rFonts w:ascii="Verdana" w:eastAsia="Times New Roman" w:hAnsi="Verdana" w:cs="Times New Roman"/>
          <w:color w:val="000000"/>
          <w:sz w:val="20"/>
          <w:szCs w:val="20"/>
          <w:lang w:eastAsia="nl-BE"/>
        </w:rPr>
        <w:t>Lijst van</w:t>
      </w:r>
      <w:r w:rsidRPr="003D31AF">
        <w:rPr>
          <w:rFonts w:ascii="Verdana" w:eastAsia="Times New Roman" w:hAnsi="Verdana" w:cs="Times New Roman"/>
          <w:color w:val="000000"/>
          <w:sz w:val="20"/>
          <w:lang w:eastAsia="nl-BE"/>
        </w:rPr>
        <w:t> </w:t>
      </w:r>
      <w:r w:rsidRPr="003D31AF">
        <w:rPr>
          <w:rFonts w:ascii="Verdana" w:eastAsia="Times New Roman" w:hAnsi="Verdana" w:cs="Times New Roman"/>
          <w:color w:val="000000"/>
          <w:sz w:val="20"/>
          <w:szCs w:val="20"/>
          <w:u w:val="single"/>
          <w:lang w:eastAsia="nl-BE"/>
        </w:rPr>
        <w:t>specialisten</w:t>
      </w:r>
      <w:r w:rsidRPr="003D31AF">
        <w:rPr>
          <w:rFonts w:ascii="Verdana" w:eastAsia="Times New Roman" w:hAnsi="Verdana" w:cs="Times New Roman"/>
          <w:color w:val="000000"/>
          <w:sz w:val="20"/>
          <w:szCs w:val="20"/>
          <w:lang w:eastAsia="nl-BE"/>
        </w:rPr>
        <w:t>. Geef bij elke specialist een korte uitleg, plaats een foto van de persoon als je er een vindt. Presenteer alfabetisch in tabelvorm in Word</w:t>
      </w:r>
      <w:r w:rsidR="00C07533">
        <w:rPr>
          <w:rFonts w:ascii="Verdana" w:eastAsia="Times New Roman" w:hAnsi="Verdana" w:cs="Times New Roman"/>
          <w:color w:val="000000"/>
          <w:sz w:val="20"/>
          <w:szCs w:val="20"/>
          <w:lang w:eastAsia="nl-BE"/>
        </w:rPr>
        <w:t>.</w:t>
      </w:r>
    </w:p>
    <w:tbl>
      <w:tblPr>
        <w:tblStyle w:val="Tabelraster"/>
        <w:tblW w:w="0" w:type="auto"/>
        <w:tblInd w:w="720" w:type="dxa"/>
        <w:tblLook w:val="04A0"/>
      </w:tblPr>
      <w:tblGrid>
        <w:gridCol w:w="2435"/>
        <w:gridCol w:w="2587"/>
        <w:gridCol w:w="3546"/>
      </w:tblGrid>
      <w:tr w:rsidR="00C07533" w:rsidTr="00C07533">
        <w:tc>
          <w:tcPr>
            <w:tcW w:w="2435" w:type="dxa"/>
          </w:tcPr>
          <w:p w:rsidR="00C07533" w:rsidRDefault="00C07533" w:rsidP="00C07533">
            <w:pPr>
              <w:spacing w:before="100" w:beforeAutospacing="1" w:after="100" w:afterAutospacing="1"/>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Nofziger</w:t>
            </w:r>
          </w:p>
        </w:tc>
        <w:tc>
          <w:tcPr>
            <w:tcW w:w="2587" w:type="dxa"/>
          </w:tcPr>
          <w:p w:rsidR="00C07533" w:rsidRDefault="00C07533" w:rsidP="00C07533">
            <w:pPr>
              <w:spacing w:before="100" w:beforeAutospacing="1" w:after="100" w:afterAutospacing="1"/>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Amerikaanse journalist, politiek aanwezig en auteur van verschillende sociaal getinte boeken</w:t>
            </w:r>
          </w:p>
        </w:tc>
        <w:tc>
          <w:tcPr>
            <w:tcW w:w="3546" w:type="dxa"/>
          </w:tcPr>
          <w:p w:rsidR="00C07533" w:rsidRDefault="00C07533" w:rsidP="00C07533">
            <w:pPr>
              <w:spacing w:before="100" w:beforeAutospacing="1" w:after="100" w:afterAutospacing="1"/>
              <w:rPr>
                <w:rFonts w:ascii="Verdana" w:eastAsia="Times New Roman" w:hAnsi="Verdana" w:cs="Times New Roman"/>
                <w:color w:val="000000"/>
                <w:sz w:val="20"/>
                <w:szCs w:val="20"/>
                <w:lang w:eastAsia="nl-BE"/>
              </w:rPr>
            </w:pPr>
            <w:r>
              <w:rPr>
                <w:noProof/>
                <w:lang w:eastAsia="nl-BE"/>
              </w:rPr>
              <w:drawing>
                <wp:inline distT="0" distB="0" distL="0" distR="0">
                  <wp:extent cx="2095500" cy="1600200"/>
                  <wp:effectExtent l="19050" t="0" r="0" b="0"/>
                  <wp:docPr id="1" name="Afbeelding 1" descr="http://www.flashreport.org/images/Nofz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ashreport.org/images/Nofziger.jpg"/>
                          <pic:cNvPicPr>
                            <a:picLocks noChangeAspect="1" noChangeArrowheads="1"/>
                          </pic:cNvPicPr>
                        </pic:nvPicPr>
                        <pic:blipFill>
                          <a:blip r:embed="rId7" cstate="print"/>
                          <a:srcRect/>
                          <a:stretch>
                            <a:fillRect/>
                          </a:stretch>
                        </pic:blipFill>
                        <pic:spPr bwMode="auto">
                          <a:xfrm>
                            <a:off x="0" y="0"/>
                            <a:ext cx="2095500" cy="1600200"/>
                          </a:xfrm>
                          <a:prstGeom prst="rect">
                            <a:avLst/>
                          </a:prstGeom>
                          <a:noFill/>
                          <a:ln w="9525">
                            <a:noFill/>
                            <a:miter lim="800000"/>
                            <a:headEnd/>
                            <a:tailEnd/>
                          </a:ln>
                        </pic:spPr>
                      </pic:pic>
                    </a:graphicData>
                  </a:graphic>
                </wp:inline>
              </w:drawing>
            </w:r>
          </w:p>
        </w:tc>
      </w:tr>
      <w:tr w:rsidR="00C07533" w:rsidTr="00C07533">
        <w:tc>
          <w:tcPr>
            <w:tcW w:w="2435" w:type="dxa"/>
          </w:tcPr>
          <w:p w:rsidR="00C07533" w:rsidRDefault="00C07533" w:rsidP="00C07533">
            <w:pPr>
              <w:spacing w:before="100" w:beforeAutospacing="1" w:after="100" w:afterAutospacing="1"/>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Ingrid Van den Heuvel</w:t>
            </w:r>
          </w:p>
        </w:tc>
        <w:tc>
          <w:tcPr>
            <w:tcW w:w="2587" w:type="dxa"/>
          </w:tcPr>
          <w:p w:rsidR="00C07533" w:rsidRDefault="00C07533" w:rsidP="00C07533">
            <w:pPr>
              <w:spacing w:before="100" w:beforeAutospacing="1" w:after="100" w:afterAutospacing="1"/>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Heeft onderzoek gedaan naar stressgerelateerde klchten</w:t>
            </w:r>
          </w:p>
        </w:tc>
        <w:tc>
          <w:tcPr>
            <w:tcW w:w="3546" w:type="dxa"/>
          </w:tcPr>
          <w:p w:rsidR="00C07533" w:rsidRDefault="00C07533" w:rsidP="00C07533">
            <w:pPr>
              <w:spacing w:before="100" w:beforeAutospacing="1" w:after="100" w:afterAutospacing="1"/>
              <w:rPr>
                <w:rFonts w:ascii="Verdana" w:eastAsia="Times New Roman" w:hAnsi="Verdana" w:cs="Times New Roman"/>
                <w:color w:val="000000"/>
                <w:sz w:val="20"/>
                <w:szCs w:val="20"/>
                <w:lang w:eastAsia="nl-BE"/>
              </w:rPr>
            </w:pPr>
            <w:r>
              <w:rPr>
                <w:noProof/>
                <w:lang w:eastAsia="nl-BE"/>
              </w:rPr>
              <w:drawing>
                <wp:inline distT="0" distB="0" distL="0" distR="0">
                  <wp:extent cx="1143000" cy="1143000"/>
                  <wp:effectExtent l="19050" t="0" r="0" b="0"/>
                  <wp:docPr id="7" name="Afbeelding 7" descr="https://media.licdn.com/mpr/mpr/shrink_120_120/p/2/005/058/13a/30769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shrink_120_120/p/2/005/058/13a/30769ff.jp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bl>
    <w:p w:rsidR="00C07533" w:rsidRPr="00C07533" w:rsidRDefault="00C07533" w:rsidP="00C07533">
      <w:pPr>
        <w:spacing w:before="100" w:beforeAutospacing="1" w:after="100" w:afterAutospacing="1" w:line="240" w:lineRule="auto"/>
        <w:ind w:left="720"/>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De rest van de onderzoekers is praktisch onmogelijk te vinden op het internet, de verwijzing naar de persoon in kwestie zelf door de achternaam is amper te vinden.</w:t>
      </w:r>
    </w:p>
    <w:p w:rsidR="00C07533" w:rsidRPr="003D31AF" w:rsidRDefault="00C07533" w:rsidP="00C07533">
      <w:pPr>
        <w:spacing w:before="100" w:beforeAutospacing="1" w:after="100" w:afterAutospacing="1" w:line="240" w:lineRule="auto"/>
        <w:ind w:left="720"/>
        <w:rPr>
          <w:rFonts w:ascii="Verdana" w:eastAsia="Times New Roman" w:hAnsi="Verdana" w:cs="Times New Roman"/>
          <w:color w:val="000000"/>
          <w:sz w:val="20"/>
          <w:szCs w:val="20"/>
          <w:lang w:eastAsia="nl-BE"/>
        </w:rPr>
      </w:pPr>
      <w:r w:rsidRPr="00C07533">
        <w:rPr>
          <w:rFonts w:ascii="Verdana" w:eastAsia="Times New Roman" w:hAnsi="Verdana" w:cs="Times New Roman"/>
          <w:b/>
          <w:color w:val="000000"/>
          <w:sz w:val="20"/>
          <w:szCs w:val="20"/>
          <w:lang w:eastAsia="nl-BE"/>
        </w:rPr>
        <w:t>Cronbachs α</w:t>
      </w:r>
      <w:r w:rsidRPr="00C07533">
        <w:rPr>
          <w:rFonts w:ascii="Verdana" w:eastAsia="Times New Roman" w:hAnsi="Verdana" w:cs="Times New Roman"/>
          <w:color w:val="000000"/>
          <w:sz w:val="20"/>
          <w:szCs w:val="20"/>
          <w:lang w:eastAsia="nl-BE"/>
        </w:rPr>
        <w:t xml:space="preserve"> (alfa) is een maat voor de interne consistentie van items (bijvoorbeeld antwoorden) in psychometrische tests of van vragenlijsten die in onderzoek worden toegepast. De waarde van α is een indicatie van de mate waarin een aantal items in een test hetzelfde concept meten.</w:t>
      </w:r>
    </w:p>
    <w:p w:rsidR="00C07533" w:rsidRDefault="00C07533" w:rsidP="00C07533">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4E5009">
        <w:rPr>
          <w:rFonts w:ascii="Times New Roman" w:eastAsia="Times New Roman" w:hAnsi="Times New Roman" w:cs="Times New Roman"/>
          <w:sz w:val="24"/>
          <w:szCs w:val="24"/>
          <w:lang w:val="en-US" w:eastAsia="nl-BE"/>
        </w:rPr>
        <w:t>Ajzen, I. (1985) From intentions to actions. A theory to planed behavior</w:t>
      </w:r>
    </w:p>
    <w:p w:rsidR="00C07533" w:rsidRDefault="00C07533" w:rsidP="00C07533">
      <w:pPr>
        <w:pStyle w:val="Lijstalinea"/>
        <w:spacing w:before="100" w:beforeAutospacing="1" w:after="100" w:afterAutospacing="1" w:line="240" w:lineRule="auto"/>
        <w:rPr>
          <w:rFonts w:ascii="Times New Roman" w:eastAsia="Times New Roman" w:hAnsi="Times New Roman" w:cs="Times New Roman"/>
          <w:sz w:val="24"/>
          <w:szCs w:val="24"/>
          <w:lang w:val="en-US" w:eastAsia="nl-BE"/>
        </w:rPr>
      </w:pPr>
      <w:r w:rsidRPr="00C07533">
        <w:rPr>
          <w:rFonts w:ascii="Times New Roman" w:eastAsia="Times New Roman" w:hAnsi="Times New Roman" w:cs="Times New Roman"/>
          <w:sz w:val="24"/>
          <w:szCs w:val="24"/>
          <w:lang w:val="en-US" w:eastAsia="nl-BE"/>
        </w:rPr>
        <w:sym w:font="Wingdings" w:char="F0E0"/>
      </w:r>
      <w:r>
        <w:rPr>
          <w:rFonts w:ascii="Times New Roman" w:eastAsia="Times New Roman" w:hAnsi="Times New Roman" w:cs="Times New Roman"/>
          <w:sz w:val="24"/>
          <w:szCs w:val="24"/>
          <w:lang w:val="en-US" w:eastAsia="nl-BE"/>
        </w:rPr>
        <w:t xml:space="preserve"> Sociaalwetenschappelijke bron</w:t>
      </w:r>
    </w:p>
    <w:p w:rsidR="002A380D" w:rsidRDefault="00C07533" w:rsidP="002A380D">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4E5009">
        <w:rPr>
          <w:rFonts w:ascii="Times New Roman" w:eastAsia="Times New Roman" w:hAnsi="Times New Roman" w:cs="Times New Roman"/>
          <w:sz w:val="24"/>
          <w:szCs w:val="24"/>
          <w:lang w:val="en-US" w:eastAsia="nl-BE"/>
        </w:rPr>
        <w:t xml:space="preserve">Albarracin, D., B.T. Johnson, M. </w:t>
      </w:r>
      <w:r>
        <w:rPr>
          <w:rFonts w:ascii="Times New Roman" w:eastAsia="Times New Roman" w:hAnsi="Times New Roman" w:cs="Times New Roman"/>
          <w:sz w:val="24"/>
          <w:szCs w:val="24"/>
          <w:lang w:val="en-US" w:eastAsia="nl-BE"/>
        </w:rPr>
        <w:t xml:space="preserve">Fishbein, P.A. Muellerleile (2001) Theories of </w:t>
      </w:r>
      <w:r w:rsidR="002A380D">
        <w:rPr>
          <w:rFonts w:ascii="Times New Roman" w:eastAsia="Times New Roman" w:hAnsi="Times New Roman" w:cs="Times New Roman"/>
          <w:sz w:val="24"/>
          <w:szCs w:val="24"/>
          <w:lang w:val="en-US" w:eastAsia="nl-BE"/>
        </w:rPr>
        <w:t>reasoned action and planned behavior as models of condom use.</w:t>
      </w:r>
    </w:p>
    <w:p w:rsidR="00C07533" w:rsidRPr="00C07533" w:rsidRDefault="002A380D" w:rsidP="002A380D">
      <w:pPr>
        <w:pStyle w:val="Lijstalinea"/>
        <w:spacing w:before="100" w:beforeAutospacing="1" w:after="100" w:afterAutospacing="1" w:line="240" w:lineRule="auto"/>
        <w:rPr>
          <w:rFonts w:ascii="Times New Roman" w:eastAsia="Times New Roman" w:hAnsi="Times New Roman" w:cs="Times New Roman"/>
          <w:sz w:val="24"/>
          <w:szCs w:val="24"/>
          <w:lang w:val="en-US" w:eastAsia="nl-BE"/>
        </w:rPr>
      </w:pPr>
      <w:r w:rsidRPr="002A380D">
        <w:rPr>
          <w:rFonts w:ascii="Times New Roman" w:eastAsia="Times New Roman" w:hAnsi="Times New Roman" w:cs="Times New Roman"/>
          <w:sz w:val="24"/>
          <w:szCs w:val="24"/>
          <w:lang w:val="en-US" w:eastAsia="nl-BE"/>
        </w:rPr>
        <w:sym w:font="Wingdings" w:char="F0E0"/>
      </w:r>
      <w:r>
        <w:rPr>
          <w:rFonts w:ascii="Times New Roman" w:eastAsia="Times New Roman" w:hAnsi="Times New Roman" w:cs="Times New Roman"/>
          <w:sz w:val="24"/>
          <w:szCs w:val="24"/>
          <w:lang w:val="en-US" w:eastAsia="nl-BE"/>
        </w:rPr>
        <w:t xml:space="preserve"> Sociaalwetenschappelijke/statistische bron</w:t>
      </w:r>
    </w:p>
    <w:p w:rsidR="00C07533" w:rsidRDefault="00C07533" w:rsidP="00C07533">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lastRenderedPageBreak/>
        <w:t>Andersson Elffers Felix (2011) De prijs die je betaalt… Politie: de kosten achter een hoog risico-beroep.</w:t>
      </w:r>
    </w:p>
    <w:p w:rsidR="002A380D" w:rsidRDefault="002A380D" w:rsidP="002A380D">
      <w:pPr>
        <w:pStyle w:val="Lijstalinea"/>
        <w:spacing w:before="100" w:beforeAutospacing="1" w:after="100" w:afterAutospacing="1" w:line="240" w:lineRule="auto"/>
        <w:rPr>
          <w:rFonts w:ascii="Times New Roman" w:eastAsia="Times New Roman" w:hAnsi="Times New Roman" w:cs="Times New Roman"/>
          <w:sz w:val="24"/>
          <w:szCs w:val="24"/>
          <w:lang w:eastAsia="nl-BE"/>
        </w:rPr>
      </w:pPr>
      <w:r w:rsidRPr="002A380D">
        <w:rPr>
          <w:rFonts w:ascii="Times New Roman" w:eastAsia="Times New Roman" w:hAnsi="Times New Roman" w:cs="Times New Roman"/>
          <w:sz w:val="24"/>
          <w:szCs w:val="24"/>
          <w:lang w:eastAsia="nl-BE"/>
        </w:rPr>
        <w:sym w:font="Wingdings" w:char="F0E0"/>
      </w:r>
      <w:r>
        <w:rPr>
          <w:rFonts w:ascii="Times New Roman" w:eastAsia="Times New Roman" w:hAnsi="Times New Roman" w:cs="Times New Roman"/>
          <w:sz w:val="24"/>
          <w:szCs w:val="24"/>
          <w:lang w:eastAsia="nl-BE"/>
        </w:rPr>
        <w:t xml:space="preserve"> Statistische bron</w:t>
      </w:r>
    </w:p>
    <w:p w:rsidR="00C07533" w:rsidRDefault="00C07533" w:rsidP="00C07533">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sidRPr="004E5009">
        <w:rPr>
          <w:rFonts w:ascii="Times New Roman" w:eastAsia="Times New Roman" w:hAnsi="Times New Roman" w:cs="Times New Roman"/>
          <w:sz w:val="24"/>
          <w:szCs w:val="24"/>
          <w:lang w:val="en-US" w:eastAsia="nl-BE"/>
        </w:rPr>
        <w:t xml:space="preserve">Armitage, C.J., M. Conner (2001) Efficacy of the Theory of Planned behavior. </w:t>
      </w:r>
      <w:r>
        <w:rPr>
          <w:rFonts w:ascii="Times New Roman" w:eastAsia="Times New Roman" w:hAnsi="Times New Roman" w:cs="Times New Roman"/>
          <w:sz w:val="24"/>
          <w:szCs w:val="24"/>
          <w:lang w:val="en-US" w:eastAsia="nl-BE"/>
        </w:rPr>
        <w:t>A Meta-analatic review</w:t>
      </w:r>
      <w:r w:rsidRPr="004E5009">
        <w:rPr>
          <w:rFonts w:ascii="Times New Roman" w:eastAsia="Times New Roman" w:hAnsi="Times New Roman" w:cs="Times New Roman"/>
          <w:i/>
          <w:sz w:val="24"/>
          <w:szCs w:val="24"/>
          <w:lang w:val="en-US" w:eastAsia="nl-BE"/>
        </w:rPr>
        <w:t xml:space="preserve">. </w:t>
      </w:r>
    </w:p>
    <w:p w:rsidR="002A380D" w:rsidRPr="002A380D" w:rsidRDefault="002A380D" w:rsidP="002A380D">
      <w:pPr>
        <w:pStyle w:val="Lijstalinea"/>
        <w:spacing w:before="100" w:beforeAutospacing="1" w:after="100" w:afterAutospacing="1" w:line="240" w:lineRule="auto"/>
        <w:rPr>
          <w:rFonts w:ascii="Times New Roman" w:eastAsia="Times New Roman" w:hAnsi="Times New Roman" w:cs="Times New Roman"/>
          <w:sz w:val="24"/>
          <w:szCs w:val="24"/>
          <w:lang w:val="en-US" w:eastAsia="nl-BE"/>
        </w:rPr>
      </w:pPr>
      <w:r w:rsidRPr="002A380D">
        <w:rPr>
          <w:rFonts w:ascii="Times New Roman" w:eastAsia="Times New Roman" w:hAnsi="Times New Roman" w:cs="Times New Roman"/>
          <w:i/>
          <w:sz w:val="24"/>
          <w:szCs w:val="24"/>
          <w:lang w:val="en-US" w:eastAsia="nl-BE"/>
        </w:rPr>
        <w:sym w:font="Wingdings" w:char="F0E0"/>
      </w:r>
      <w:r>
        <w:rPr>
          <w:rFonts w:ascii="Times New Roman" w:eastAsia="Times New Roman" w:hAnsi="Times New Roman" w:cs="Times New Roman"/>
          <w:i/>
          <w:sz w:val="24"/>
          <w:szCs w:val="24"/>
          <w:lang w:val="en-US" w:eastAsia="nl-BE"/>
        </w:rPr>
        <w:t xml:space="preserve"> </w:t>
      </w:r>
      <w:r>
        <w:rPr>
          <w:rFonts w:ascii="Times New Roman" w:eastAsia="Times New Roman" w:hAnsi="Times New Roman" w:cs="Times New Roman"/>
          <w:sz w:val="24"/>
          <w:szCs w:val="24"/>
          <w:lang w:val="en-US" w:eastAsia="nl-BE"/>
        </w:rPr>
        <w:t>Statistische bron</w:t>
      </w:r>
    </w:p>
    <w:p w:rsidR="00C07533" w:rsidRDefault="00C07533" w:rsidP="00C07533">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sidRPr="00326E74">
        <w:rPr>
          <w:rFonts w:ascii="Times New Roman" w:eastAsia="Times New Roman" w:hAnsi="Times New Roman" w:cs="Times New Roman"/>
          <w:sz w:val="24"/>
          <w:szCs w:val="24"/>
          <w:lang w:val="en-US" w:eastAsia="nl-BE"/>
        </w:rPr>
        <w:t>Bandura, A. (1990) Pervieved Self-effic</w:t>
      </w:r>
      <w:r>
        <w:rPr>
          <w:rFonts w:ascii="Times New Roman" w:eastAsia="Times New Roman" w:hAnsi="Times New Roman" w:cs="Times New Roman"/>
          <w:sz w:val="24"/>
          <w:szCs w:val="24"/>
          <w:lang w:val="en-US" w:eastAsia="nl-BE"/>
        </w:rPr>
        <w:t>acy in the Exerci</w:t>
      </w:r>
      <w:r w:rsidRPr="00326E74">
        <w:rPr>
          <w:rFonts w:ascii="Times New Roman" w:eastAsia="Times New Roman" w:hAnsi="Times New Roman" w:cs="Times New Roman"/>
          <w:sz w:val="24"/>
          <w:szCs w:val="24"/>
          <w:lang w:val="en-US" w:eastAsia="nl-BE"/>
        </w:rPr>
        <w:t xml:space="preserve">se of control over aids </w:t>
      </w:r>
      <w:r>
        <w:rPr>
          <w:rFonts w:ascii="Times New Roman" w:eastAsia="Times New Roman" w:hAnsi="Times New Roman" w:cs="Times New Roman"/>
          <w:sz w:val="24"/>
          <w:szCs w:val="24"/>
          <w:lang w:val="en-US" w:eastAsia="nl-BE"/>
        </w:rPr>
        <w:t xml:space="preserve">infection. </w:t>
      </w:r>
    </w:p>
    <w:p w:rsidR="00C07533" w:rsidRPr="003D31AF" w:rsidRDefault="002A380D" w:rsidP="002A380D">
      <w:pPr>
        <w:pStyle w:val="Lijstalinea"/>
        <w:spacing w:before="100" w:beforeAutospacing="1" w:after="100" w:afterAutospacing="1" w:line="240" w:lineRule="auto"/>
        <w:rPr>
          <w:rFonts w:ascii="Verdana" w:eastAsia="Times New Roman" w:hAnsi="Verdana" w:cs="Times New Roman"/>
          <w:color w:val="000000"/>
          <w:sz w:val="20"/>
          <w:szCs w:val="20"/>
          <w:lang w:eastAsia="nl-BE"/>
        </w:rPr>
      </w:pPr>
      <w:r w:rsidRPr="002A380D">
        <w:rPr>
          <w:rFonts w:ascii="Times New Roman" w:eastAsia="Times New Roman" w:hAnsi="Times New Roman" w:cs="Times New Roman"/>
          <w:sz w:val="24"/>
          <w:szCs w:val="24"/>
          <w:lang w:val="en-US" w:eastAsia="nl-BE"/>
        </w:rPr>
        <w:sym w:font="Wingdings" w:char="F0E0"/>
      </w:r>
      <w:r w:rsidRPr="0056050A">
        <w:rPr>
          <w:rFonts w:ascii="Times New Roman" w:eastAsia="Times New Roman" w:hAnsi="Times New Roman" w:cs="Times New Roman"/>
          <w:sz w:val="24"/>
          <w:szCs w:val="24"/>
          <w:lang w:eastAsia="nl-BE"/>
        </w:rPr>
        <w:t xml:space="preserve"> Sociaalwetenschappelijke bron</w:t>
      </w:r>
    </w:p>
    <w:p w:rsidR="003A63BC" w:rsidRDefault="003A63BC" w:rsidP="003D31AF">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De tekst is bezig rond de weerbaarheid van de politie. Deze gaat ervan uit dat de politie, door vorige onderzoeken van Nofziger, Williams, Weitzer en Tuch, dat </w:t>
      </w:r>
      <w:r w:rsidR="006F13B4">
        <w:rPr>
          <w:rFonts w:ascii="Verdana" w:eastAsia="Times New Roman" w:hAnsi="Verdana" w:cs="Times New Roman"/>
          <w:color w:val="000000"/>
          <w:sz w:val="20"/>
          <w:szCs w:val="20"/>
          <w:lang w:eastAsia="nl-BE"/>
        </w:rPr>
        <w:t>het goed functioneren van de politie zou zorgen voor een hogere veiligheid in de buurt. (Nofziger &amp; Williams 2005; Weitzer &amp; Tuch 2005).</w:t>
      </w:r>
    </w:p>
    <w:p w:rsidR="006F13B4" w:rsidRDefault="006F13B4" w:rsidP="003D31AF">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Aangezien we weten dat de veiligheid zou verbeteren als de politieagenten een beter gevoel hebben kunnen we besluiten dat het wel goed is te investeren in een betere werkomgeving voor de politieagenten zelf. We houden hier rekening met drie sociaalcognitieve factoren: attitude, sociale norm en eigen-effictiviteit. Als Deze drie allemaal positief beantwoord worden hebben we dus een betere werking van ons politiekorps.</w:t>
      </w:r>
    </w:p>
    <w:p w:rsidR="006F13B4" w:rsidRDefault="006F13B4" w:rsidP="003D31AF">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 hebben eerst onderzocht wie er allemaal deelnam aan de test. Daarna hebben we de effectiviteit kunnen meten door reflectie. De uitkomst was tamelijk klein, maar er was wel degelijk een vooruitgang zichtbaar in het werk.</w:t>
      </w:r>
    </w:p>
    <w:p w:rsidR="0056050A" w:rsidRDefault="006F13B4" w:rsidP="0056050A">
      <w:pPr>
        <w:spacing w:before="100" w:beforeAutospacing="1" w:after="100" w:afterAutospacing="1" w:line="240" w:lineRule="auto"/>
      </w:pPr>
      <w:r>
        <w:rPr>
          <w:rFonts w:ascii="Verdana" w:eastAsia="Times New Roman" w:hAnsi="Verdana" w:cs="Times New Roman"/>
          <w:color w:val="000000"/>
          <w:sz w:val="20"/>
          <w:szCs w:val="20"/>
          <w:lang w:eastAsia="nl-BE"/>
        </w:rPr>
        <w:t>We kunnen dus besluiten dat we weerbaarheidverhogend gedrag wel kunnen stimuleren, maar dat het meeste niet kan komen van een opgezette actie dat eenmalig is. Als we dezelfde elementen blijven aanmoedigen zullen de politieagenten een algemene welzijn bevinden, wat zorgt voor een betere funcitonaliteit.</w:t>
      </w:r>
    </w:p>
    <w:p w:rsidR="0056050A" w:rsidRPr="0056050A" w:rsidRDefault="0056050A" w:rsidP="0056050A">
      <w:pPr>
        <w:spacing w:after="120" w:line="240" w:lineRule="auto"/>
        <w:rPr>
          <w:rFonts w:ascii="Verdana" w:eastAsia="Times New Roman" w:hAnsi="Verdana" w:cs="Times New Roman"/>
          <w:color w:val="000000"/>
          <w:sz w:val="40"/>
          <w:szCs w:val="40"/>
          <w:lang w:eastAsia="nl-BE"/>
        </w:rPr>
      </w:pPr>
      <w:r w:rsidRPr="0056050A">
        <w:rPr>
          <w:rFonts w:ascii="Verdana" w:eastAsia="Times New Roman" w:hAnsi="Verdana" w:cs="Times New Roman"/>
          <w:color w:val="000000"/>
          <w:sz w:val="40"/>
          <w:szCs w:val="40"/>
          <w:lang w:eastAsia="nl-BE"/>
        </w:rPr>
        <w:t>Stap 3: Beschikking krijgen en meer zoeken</w:t>
      </w:r>
    </w:p>
    <w:p w:rsidR="0056050A"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4E5009">
        <w:rPr>
          <w:rFonts w:ascii="Times New Roman" w:eastAsia="Times New Roman" w:hAnsi="Times New Roman" w:cs="Times New Roman"/>
          <w:sz w:val="24"/>
          <w:szCs w:val="24"/>
          <w:lang w:val="en-US" w:eastAsia="nl-BE"/>
        </w:rPr>
        <w:t>Ajzen, I. (1985) From intentions to actions. A theory to planed behavior</w:t>
      </w:r>
    </w:p>
    <w:p w:rsidR="0056050A"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4E5009">
        <w:rPr>
          <w:rFonts w:ascii="Times New Roman" w:eastAsia="Times New Roman" w:hAnsi="Times New Roman" w:cs="Times New Roman"/>
          <w:sz w:val="24"/>
          <w:szCs w:val="24"/>
          <w:lang w:eastAsia="nl-BE"/>
        </w:rPr>
        <w:t xml:space="preserve">Artikel is beschikbaar in de VIVES instelling, </w:t>
      </w:r>
      <w:r>
        <w:rPr>
          <w:rFonts w:ascii="Times New Roman" w:eastAsia="Times New Roman" w:hAnsi="Times New Roman" w:cs="Times New Roman"/>
          <w:sz w:val="24"/>
          <w:szCs w:val="24"/>
          <w:lang w:eastAsia="nl-BE"/>
        </w:rPr>
        <w:t>het artikel is zelfs beschikbaar in verschillende bronnen. een hiervan is het j</w:t>
      </w:r>
      <w:r>
        <w:rPr>
          <w:rStyle w:val="exlresultdetails"/>
        </w:rPr>
        <w:t>ournal of Applied Social Psychology, 2013, Vol.43(1), pp.155-162</w:t>
      </w:r>
    </w:p>
    <w:p w:rsidR="0056050A"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4E5009">
        <w:rPr>
          <w:rFonts w:ascii="Times New Roman" w:eastAsia="Times New Roman" w:hAnsi="Times New Roman" w:cs="Times New Roman"/>
          <w:sz w:val="24"/>
          <w:szCs w:val="24"/>
          <w:lang w:val="en-US" w:eastAsia="nl-BE"/>
        </w:rPr>
        <w:t xml:space="preserve">Albarracin, D., B.T. Johnson, M. </w:t>
      </w:r>
      <w:r>
        <w:rPr>
          <w:rFonts w:ascii="Times New Roman" w:eastAsia="Times New Roman" w:hAnsi="Times New Roman" w:cs="Times New Roman"/>
          <w:sz w:val="24"/>
          <w:szCs w:val="24"/>
          <w:lang w:val="en-US" w:eastAsia="nl-BE"/>
        </w:rPr>
        <w:t>Fishbein, P.A. Muellerleile (2001) Theories of reasoned action and planned behavior as models of condom use.</w:t>
      </w:r>
    </w:p>
    <w:p w:rsidR="0056050A" w:rsidRPr="004E5009"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4E5009">
        <w:rPr>
          <w:rFonts w:ascii="Times New Roman" w:eastAsia="Times New Roman" w:hAnsi="Times New Roman" w:cs="Times New Roman"/>
          <w:sz w:val="24"/>
          <w:szCs w:val="24"/>
          <w:lang w:eastAsia="nl-BE"/>
        </w:rPr>
        <w:t>Niet beschikbaar in de bibliotheek, enkel beschikbaar op het internet.</w:t>
      </w:r>
    </w:p>
    <w:p w:rsidR="0056050A"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Andersson Elffers Felix (2011) De prijs die je betaalt… Politie: de kosten achter een hoog risico-beroep.</w:t>
      </w:r>
    </w:p>
    <w:p w:rsidR="0056050A"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Niet beschikbaar in de bibliotheek, dit is opnieuw beschikbaar op het internet.</w:t>
      </w:r>
    </w:p>
    <w:p w:rsidR="0056050A"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sidRPr="004E5009">
        <w:rPr>
          <w:rFonts w:ascii="Times New Roman" w:eastAsia="Times New Roman" w:hAnsi="Times New Roman" w:cs="Times New Roman"/>
          <w:sz w:val="24"/>
          <w:szCs w:val="24"/>
          <w:lang w:val="en-US" w:eastAsia="nl-BE"/>
        </w:rPr>
        <w:t xml:space="preserve">Armitage, C.J., M. Conner (2001) Efficacy of the Theory of Planned behavior. </w:t>
      </w:r>
      <w:r>
        <w:rPr>
          <w:rFonts w:ascii="Times New Roman" w:eastAsia="Times New Roman" w:hAnsi="Times New Roman" w:cs="Times New Roman"/>
          <w:sz w:val="24"/>
          <w:szCs w:val="24"/>
          <w:lang w:val="en-US" w:eastAsia="nl-BE"/>
        </w:rPr>
        <w:t>A Meta-analatic review</w:t>
      </w:r>
      <w:r w:rsidRPr="004E5009">
        <w:rPr>
          <w:rFonts w:ascii="Times New Roman" w:eastAsia="Times New Roman" w:hAnsi="Times New Roman" w:cs="Times New Roman"/>
          <w:i/>
          <w:sz w:val="24"/>
          <w:szCs w:val="24"/>
          <w:lang w:val="en-US" w:eastAsia="nl-BE"/>
        </w:rPr>
        <w:t>. British journal of Social Psychology</w:t>
      </w:r>
    </w:p>
    <w:p w:rsidR="0056050A" w:rsidRPr="00326E74" w:rsidRDefault="0056050A" w:rsidP="0056050A">
      <w:pPr>
        <w:pStyle w:val="Lijstalinea"/>
        <w:numPr>
          <w:ilvl w:val="0"/>
          <w:numId w:val="5"/>
        </w:numPr>
        <w:spacing w:before="100" w:beforeAutospacing="1" w:after="100" w:afterAutospacing="1" w:line="240" w:lineRule="auto"/>
        <w:rPr>
          <w:rStyle w:val="exlresultdetails"/>
          <w:rFonts w:ascii="Times New Roman" w:eastAsia="Times New Roman" w:hAnsi="Times New Roman" w:cs="Times New Roman"/>
          <w:i/>
          <w:sz w:val="24"/>
          <w:szCs w:val="24"/>
          <w:lang w:eastAsia="nl-BE"/>
        </w:rPr>
      </w:pPr>
      <w:r w:rsidRPr="00326E74">
        <w:rPr>
          <w:rFonts w:ascii="Times New Roman" w:eastAsia="Times New Roman" w:hAnsi="Times New Roman" w:cs="Times New Roman"/>
          <w:sz w:val="24"/>
          <w:szCs w:val="24"/>
          <w:lang w:eastAsia="nl-BE"/>
        </w:rPr>
        <w:t>Volledig beschikbaar in de bibliotheek.</w:t>
      </w:r>
      <w:r>
        <w:rPr>
          <w:rFonts w:ascii="Times New Roman" w:eastAsia="Times New Roman" w:hAnsi="Times New Roman" w:cs="Times New Roman"/>
          <w:sz w:val="24"/>
          <w:szCs w:val="24"/>
          <w:lang w:eastAsia="nl-BE"/>
        </w:rPr>
        <w:t xml:space="preserve"> </w:t>
      </w:r>
      <w:r w:rsidRPr="00326E74">
        <w:rPr>
          <w:rFonts w:ascii="Times New Roman" w:eastAsia="Times New Roman" w:hAnsi="Times New Roman" w:cs="Times New Roman"/>
          <w:sz w:val="24"/>
          <w:szCs w:val="24"/>
          <w:lang w:eastAsia="nl-BE"/>
        </w:rPr>
        <w:sym w:font="Wingdings" w:char="F0E0"/>
      </w:r>
      <w:r>
        <w:rPr>
          <w:rFonts w:ascii="Times New Roman" w:eastAsia="Times New Roman" w:hAnsi="Times New Roman" w:cs="Times New Roman"/>
          <w:sz w:val="24"/>
          <w:szCs w:val="24"/>
          <w:lang w:eastAsia="nl-BE"/>
        </w:rPr>
        <w:t xml:space="preserve"> </w:t>
      </w:r>
      <w:r>
        <w:rPr>
          <w:rStyle w:val="exlresultdetails"/>
        </w:rPr>
        <w:t>Addictive Behaviors, 2007, Vol.32(9), pp.1753-1768</w:t>
      </w:r>
    </w:p>
    <w:p w:rsidR="0056050A" w:rsidRPr="00326E74"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sidRPr="00326E74">
        <w:rPr>
          <w:rFonts w:ascii="Times New Roman" w:eastAsia="Times New Roman" w:hAnsi="Times New Roman" w:cs="Times New Roman"/>
          <w:sz w:val="24"/>
          <w:szCs w:val="24"/>
          <w:lang w:val="en-US" w:eastAsia="nl-BE"/>
        </w:rPr>
        <w:t>Bandura, A. (1990) Pervieved Self-effic</w:t>
      </w:r>
      <w:r>
        <w:rPr>
          <w:rFonts w:ascii="Times New Roman" w:eastAsia="Times New Roman" w:hAnsi="Times New Roman" w:cs="Times New Roman"/>
          <w:sz w:val="24"/>
          <w:szCs w:val="24"/>
          <w:lang w:val="en-US" w:eastAsia="nl-BE"/>
        </w:rPr>
        <w:t>acy in the Exerci</w:t>
      </w:r>
      <w:r w:rsidRPr="00326E74">
        <w:rPr>
          <w:rFonts w:ascii="Times New Roman" w:eastAsia="Times New Roman" w:hAnsi="Times New Roman" w:cs="Times New Roman"/>
          <w:sz w:val="24"/>
          <w:szCs w:val="24"/>
          <w:lang w:val="en-US" w:eastAsia="nl-BE"/>
        </w:rPr>
        <w:t xml:space="preserve">se of control over aids </w:t>
      </w:r>
      <w:r>
        <w:rPr>
          <w:rFonts w:ascii="Times New Roman" w:eastAsia="Times New Roman" w:hAnsi="Times New Roman" w:cs="Times New Roman"/>
          <w:sz w:val="24"/>
          <w:szCs w:val="24"/>
          <w:lang w:val="en-US" w:eastAsia="nl-BE"/>
        </w:rPr>
        <w:t xml:space="preserve">infection. </w:t>
      </w:r>
      <w:r>
        <w:rPr>
          <w:rFonts w:ascii="Times New Roman" w:eastAsia="Times New Roman" w:hAnsi="Times New Roman" w:cs="Times New Roman"/>
          <w:i/>
          <w:sz w:val="24"/>
          <w:szCs w:val="24"/>
          <w:lang w:val="en-US" w:eastAsia="nl-BE"/>
        </w:rPr>
        <w:t>Evaluation and program meeting</w:t>
      </w:r>
      <w:r>
        <w:rPr>
          <w:rFonts w:ascii="Times New Roman" w:eastAsia="Times New Roman" w:hAnsi="Times New Roman" w:cs="Times New Roman"/>
          <w:sz w:val="24"/>
          <w:szCs w:val="24"/>
          <w:lang w:val="en-US" w:eastAsia="nl-BE"/>
        </w:rPr>
        <w:t>.</w:t>
      </w:r>
    </w:p>
    <w:p w:rsidR="0056050A" w:rsidRPr="00326E74"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i/>
          <w:sz w:val="24"/>
          <w:szCs w:val="24"/>
          <w:lang w:eastAsia="nl-BE"/>
        </w:rPr>
      </w:pPr>
      <w:r w:rsidRPr="00326E74">
        <w:rPr>
          <w:rFonts w:ascii="Times New Roman" w:eastAsia="Times New Roman" w:hAnsi="Times New Roman" w:cs="Times New Roman"/>
          <w:sz w:val="24"/>
          <w:szCs w:val="24"/>
          <w:lang w:eastAsia="nl-BE"/>
        </w:rPr>
        <w:t xml:space="preserve">Deze is niet beschikbaar in de bibliotheek, maar er zijn wel enorm veel andere geschriften beschikbaar van A. </w:t>
      </w:r>
      <w:r>
        <w:rPr>
          <w:rFonts w:ascii="Times New Roman" w:eastAsia="Times New Roman" w:hAnsi="Times New Roman" w:cs="Times New Roman"/>
          <w:sz w:val="24"/>
          <w:szCs w:val="24"/>
          <w:lang w:eastAsia="nl-BE"/>
        </w:rPr>
        <w:t xml:space="preserve">Bandura. </w:t>
      </w:r>
    </w:p>
    <w:p w:rsidR="0056050A"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sidRPr="00326E74">
        <w:rPr>
          <w:rFonts w:ascii="Times New Roman" w:eastAsia="Times New Roman" w:hAnsi="Times New Roman" w:cs="Times New Roman"/>
          <w:sz w:val="24"/>
          <w:szCs w:val="24"/>
          <w:lang w:val="en-US" w:eastAsia="nl-BE"/>
        </w:rPr>
        <w:lastRenderedPageBreak/>
        <w:t xml:space="preserve">Brög, W., E. Erl (1999) </w:t>
      </w:r>
      <w:r w:rsidRPr="00326E74">
        <w:rPr>
          <w:rFonts w:ascii="Times New Roman" w:eastAsia="Times New Roman" w:hAnsi="Times New Roman" w:cs="Times New Roman"/>
          <w:i/>
          <w:sz w:val="24"/>
          <w:szCs w:val="24"/>
          <w:lang w:val="en-US" w:eastAsia="nl-BE"/>
        </w:rPr>
        <w:t>Systematic errors in mobility surveys.</w:t>
      </w:r>
    </w:p>
    <w:p w:rsidR="0056050A" w:rsidRPr="00B8568E"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i/>
          <w:sz w:val="24"/>
          <w:szCs w:val="24"/>
          <w:lang w:eastAsia="nl-BE"/>
        </w:rPr>
      </w:pPr>
      <w:r w:rsidRPr="00B8568E">
        <w:rPr>
          <w:rFonts w:ascii="Times New Roman" w:eastAsia="Times New Roman" w:hAnsi="Times New Roman" w:cs="Times New Roman"/>
          <w:sz w:val="24"/>
          <w:szCs w:val="24"/>
          <w:lang w:eastAsia="nl-BE"/>
        </w:rPr>
        <w:t>Niet beschikbaar in de bibliotheek.</w:t>
      </w:r>
    </w:p>
    <w:p w:rsidR="0056050A" w:rsidRPr="00B8568E"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sidRPr="00B8568E">
        <w:rPr>
          <w:rFonts w:ascii="Times New Roman" w:eastAsia="Times New Roman" w:hAnsi="Times New Roman" w:cs="Times New Roman"/>
          <w:sz w:val="24"/>
          <w:szCs w:val="24"/>
          <w:lang w:val="en-US" w:eastAsia="nl-BE"/>
        </w:rPr>
        <w:t xml:space="preserve">Conner, M., P. Norman, R. </w:t>
      </w:r>
      <w:r>
        <w:rPr>
          <w:rFonts w:ascii="Times New Roman" w:eastAsia="Times New Roman" w:hAnsi="Times New Roman" w:cs="Times New Roman"/>
          <w:sz w:val="24"/>
          <w:szCs w:val="24"/>
          <w:lang w:val="en-US" w:eastAsia="nl-BE"/>
        </w:rPr>
        <w:t>Bell (2002) The Theory of Planned behavior and Healthy eating.</w:t>
      </w:r>
    </w:p>
    <w:p w:rsidR="0056050A" w:rsidRPr="00B8568E" w:rsidRDefault="0056050A" w:rsidP="0056050A">
      <w:pPr>
        <w:pStyle w:val="Lijstalinea"/>
        <w:numPr>
          <w:ilvl w:val="0"/>
          <w:numId w:val="5"/>
        </w:numPr>
        <w:spacing w:before="100" w:beforeAutospacing="1" w:after="100" w:afterAutospacing="1" w:line="240" w:lineRule="auto"/>
        <w:rPr>
          <w:rStyle w:val="exlresultdetails"/>
          <w:rFonts w:ascii="Times New Roman" w:eastAsia="Times New Roman" w:hAnsi="Times New Roman" w:cs="Times New Roman"/>
          <w:i/>
          <w:sz w:val="24"/>
          <w:szCs w:val="24"/>
          <w:lang w:eastAsia="nl-BE"/>
        </w:rPr>
      </w:pPr>
      <w:r>
        <w:rPr>
          <w:rStyle w:val="exlresultdetails"/>
        </w:rPr>
        <w:t>Psychology &amp; Health, 1999, Vol.14(6), pp.991-1006. Beschikbaar in meerdere instellingen.</w:t>
      </w:r>
    </w:p>
    <w:p w:rsidR="0056050A" w:rsidRPr="00B8568E"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sidRPr="00B8568E">
        <w:rPr>
          <w:rFonts w:ascii="Times New Roman" w:eastAsia="Times New Roman" w:hAnsi="Times New Roman" w:cs="Times New Roman"/>
          <w:sz w:val="24"/>
          <w:szCs w:val="24"/>
          <w:lang w:val="en-US" w:eastAsia="nl-BE"/>
        </w:rPr>
        <w:t xml:space="preserve">Elliot, M.A., C.J. Armitage, C.J. Baughan (2003) Drivers’ Compliance with speed limits </w:t>
      </w:r>
    </w:p>
    <w:p w:rsidR="0056050A" w:rsidRPr="00B8568E" w:rsidRDefault="0056050A" w:rsidP="0056050A">
      <w:pPr>
        <w:pStyle w:val="Lijstalinea"/>
        <w:numPr>
          <w:ilvl w:val="0"/>
          <w:numId w:val="5"/>
        </w:numPr>
        <w:spacing w:before="100" w:beforeAutospacing="1" w:after="100" w:afterAutospacing="1" w:line="240" w:lineRule="auto"/>
        <w:rPr>
          <w:rStyle w:val="exlresultdetails"/>
          <w:rFonts w:ascii="Times New Roman" w:eastAsia="Times New Roman" w:hAnsi="Times New Roman" w:cs="Times New Roman"/>
          <w:i/>
          <w:sz w:val="24"/>
          <w:szCs w:val="24"/>
          <w:lang w:val="en-US" w:eastAsia="nl-BE"/>
        </w:rPr>
      </w:pPr>
      <w:r>
        <w:rPr>
          <w:rStyle w:val="exlresultdetails"/>
        </w:rPr>
        <w:t xml:space="preserve">British Journal of Psychology, 2009, Vol.100(1), pp.111-132. </w:t>
      </w:r>
    </w:p>
    <w:p w:rsidR="0056050A" w:rsidRPr="00B8568E"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Pr>
          <w:rFonts w:ascii="Times New Roman" w:eastAsia="Times New Roman" w:hAnsi="Times New Roman" w:cs="Times New Roman"/>
          <w:sz w:val="24"/>
          <w:szCs w:val="24"/>
          <w:lang w:val="en-US" w:eastAsia="nl-BE"/>
        </w:rPr>
        <w:t>Gardner, R.E., H.A. Hausenblas (2004) Understanding exercise and Diet Motication in Overweight Women Enrolled in a Weight-loss Program.</w:t>
      </w:r>
    </w:p>
    <w:p w:rsidR="0056050A" w:rsidRPr="00B8568E" w:rsidRDefault="0056050A" w:rsidP="0056050A">
      <w:pPr>
        <w:pStyle w:val="Lijstalinea"/>
        <w:numPr>
          <w:ilvl w:val="0"/>
          <w:numId w:val="5"/>
        </w:numPr>
        <w:spacing w:before="100" w:beforeAutospacing="1" w:after="100" w:afterAutospacing="1" w:line="240" w:lineRule="auto"/>
        <w:rPr>
          <w:rStyle w:val="exlresultdetails"/>
          <w:rFonts w:ascii="Times New Roman" w:eastAsia="Times New Roman" w:hAnsi="Times New Roman" w:cs="Times New Roman"/>
          <w:i/>
          <w:sz w:val="24"/>
          <w:szCs w:val="24"/>
          <w:lang w:val="en-US" w:eastAsia="nl-BE"/>
        </w:rPr>
      </w:pPr>
      <w:r w:rsidRPr="00B8568E">
        <w:rPr>
          <w:rStyle w:val="exlresultdetails"/>
          <w:lang w:val="en-US"/>
        </w:rPr>
        <w:t>Journal of Applied Social Psychology, 2004, Vol.34(7), pp.1353-1370</w:t>
      </w:r>
    </w:p>
    <w:p w:rsidR="0056050A" w:rsidRPr="00B8568E"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i/>
          <w:sz w:val="24"/>
          <w:szCs w:val="24"/>
          <w:lang w:val="en-US" w:eastAsia="nl-BE"/>
        </w:rPr>
      </w:pPr>
      <w:r>
        <w:rPr>
          <w:rFonts w:ascii="Times New Roman" w:eastAsia="Times New Roman" w:hAnsi="Times New Roman" w:cs="Times New Roman"/>
          <w:sz w:val="24"/>
          <w:szCs w:val="24"/>
          <w:lang w:val="en-US" w:eastAsia="nl-BE"/>
        </w:rPr>
        <w:t>Godin, G., G. Kok (1996) The theory of planned Behavior. A review of its Applications in Health-related Behaviors.</w:t>
      </w:r>
    </w:p>
    <w:p w:rsidR="0056050A"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Niet beschikbaar in de bibiliotheek</w:t>
      </w:r>
    </w:p>
    <w:p w:rsidR="0056050A"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AC5040">
        <w:rPr>
          <w:rFonts w:ascii="Times New Roman" w:eastAsia="Times New Roman" w:hAnsi="Times New Roman" w:cs="Times New Roman"/>
          <w:sz w:val="24"/>
          <w:szCs w:val="24"/>
          <w:lang w:val="en-US" w:eastAsia="nl-BE"/>
        </w:rPr>
        <w:t xml:space="preserve">Godin, G., P. Valois, L. Lepage, R. Descharnais (2006) predictors of Smoking Behavior. </w:t>
      </w:r>
      <w:r>
        <w:rPr>
          <w:rFonts w:ascii="Times New Roman" w:eastAsia="Times New Roman" w:hAnsi="Times New Roman" w:cs="Times New Roman"/>
          <w:sz w:val="24"/>
          <w:szCs w:val="24"/>
          <w:lang w:eastAsia="nl-BE"/>
        </w:rPr>
        <w:t xml:space="preserve">An Application of Ajzen’s Theory of Planned behavoir. </w:t>
      </w:r>
    </w:p>
    <w:p w:rsidR="0056050A" w:rsidRPr="00B8568E" w:rsidRDefault="0056050A" w:rsidP="0056050A">
      <w:pPr>
        <w:pStyle w:val="Lijstalinea"/>
        <w:numPr>
          <w:ilvl w:val="0"/>
          <w:numId w:val="5"/>
        </w:numPr>
        <w:spacing w:before="100" w:beforeAutospacing="1" w:after="100" w:afterAutospacing="1" w:line="240" w:lineRule="auto"/>
        <w:rPr>
          <w:rStyle w:val="exlresultdetails"/>
          <w:rFonts w:ascii="Times New Roman" w:eastAsia="Times New Roman" w:hAnsi="Times New Roman" w:cs="Times New Roman"/>
          <w:sz w:val="24"/>
          <w:szCs w:val="24"/>
          <w:lang w:val="en-US" w:eastAsia="nl-BE"/>
        </w:rPr>
      </w:pPr>
      <w:r w:rsidRPr="00B8568E">
        <w:rPr>
          <w:rStyle w:val="exlresultdetails"/>
          <w:lang w:val="en-US"/>
        </w:rPr>
        <w:t>British Journal of Addiction, 1992, Vol.87(9), pp.1335-1343</w:t>
      </w:r>
    </w:p>
    <w:p w:rsidR="0056050A" w:rsidRPr="002E0870"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2E0870">
        <w:rPr>
          <w:rFonts w:ascii="Times New Roman" w:eastAsia="Times New Roman" w:hAnsi="Times New Roman" w:cs="Times New Roman"/>
          <w:sz w:val="24"/>
          <w:szCs w:val="24"/>
          <w:lang w:val="en-US" w:eastAsia="nl-BE"/>
        </w:rPr>
        <w:t xml:space="preserve">Green, L.W., M.W. Kruter (2005) </w:t>
      </w:r>
      <w:r w:rsidRPr="002E0870">
        <w:rPr>
          <w:rFonts w:ascii="Times New Roman" w:eastAsia="Times New Roman" w:hAnsi="Times New Roman" w:cs="Times New Roman"/>
          <w:i/>
          <w:sz w:val="24"/>
          <w:szCs w:val="24"/>
          <w:lang w:val="en-US" w:eastAsia="nl-BE"/>
        </w:rPr>
        <w:t xml:space="preserve">Health Program Planning. </w:t>
      </w:r>
      <w:r>
        <w:rPr>
          <w:rFonts w:ascii="Times New Roman" w:eastAsia="Times New Roman" w:hAnsi="Times New Roman" w:cs="Times New Roman"/>
          <w:i/>
          <w:sz w:val="24"/>
          <w:szCs w:val="24"/>
          <w:lang w:val="en-US" w:eastAsia="nl-BE"/>
        </w:rPr>
        <w:t>An Educational and Ecological Approach.</w:t>
      </w:r>
    </w:p>
    <w:p w:rsidR="0056050A" w:rsidRPr="002E0870" w:rsidRDefault="0056050A" w:rsidP="0056050A">
      <w:pPr>
        <w:pStyle w:val="Lijstalinea"/>
        <w:numPr>
          <w:ilvl w:val="0"/>
          <w:numId w:val="5"/>
        </w:numPr>
        <w:spacing w:before="100" w:beforeAutospacing="1" w:after="100" w:afterAutospacing="1" w:line="240" w:lineRule="auto"/>
        <w:rPr>
          <w:rStyle w:val="exlresultdetails"/>
          <w:rFonts w:ascii="Times New Roman" w:eastAsia="Times New Roman" w:hAnsi="Times New Roman" w:cs="Times New Roman"/>
          <w:sz w:val="24"/>
          <w:szCs w:val="24"/>
          <w:lang w:val="en-US" w:eastAsia="nl-BE"/>
        </w:rPr>
      </w:pPr>
      <w:r w:rsidRPr="002E0870">
        <w:rPr>
          <w:rStyle w:val="exlresultdetails"/>
          <w:lang w:val="en-US"/>
        </w:rPr>
        <w:t>American journal of preventive medicine, 2000, Vol.18(1), p.104</w:t>
      </w:r>
    </w:p>
    <w:p w:rsidR="0056050A" w:rsidRPr="002E0870"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2E0870">
        <w:rPr>
          <w:rFonts w:ascii="Times New Roman" w:eastAsia="Times New Roman" w:hAnsi="Times New Roman" w:cs="Times New Roman"/>
          <w:sz w:val="24"/>
          <w:szCs w:val="24"/>
          <w:lang w:eastAsia="nl-BE"/>
        </w:rPr>
        <w:t xml:space="preserve">Houtman, I.L.D., F.M.M. van den Heuvel (2001) </w:t>
      </w:r>
      <w:r>
        <w:rPr>
          <w:rFonts w:ascii="Times New Roman" w:eastAsia="Times New Roman" w:hAnsi="Times New Roman" w:cs="Times New Roman"/>
          <w:i/>
          <w:sz w:val="24"/>
          <w:szCs w:val="24"/>
          <w:lang w:eastAsia="nl-BE"/>
        </w:rPr>
        <w:t>Werkstress bij de politie. Oorzaken van burnout</w:t>
      </w:r>
    </w:p>
    <w:p w:rsidR="0056050A"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Niet beschikbaar in de bibliotheek.</w:t>
      </w:r>
    </w:p>
    <w:p w:rsidR="0056050A" w:rsidRDefault="0056050A" w:rsidP="0056050A">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BE"/>
        </w:rPr>
      </w:pPr>
      <w:r w:rsidRPr="002E0870">
        <w:rPr>
          <w:rFonts w:ascii="Times New Roman" w:eastAsia="Times New Roman" w:hAnsi="Times New Roman" w:cs="Times New Roman"/>
          <w:sz w:val="24"/>
          <w:szCs w:val="24"/>
          <w:lang w:val="en-US" w:eastAsia="nl-BE"/>
        </w:rPr>
        <w:t xml:space="preserve">Howet, P., S. Jones, M. Hall, D. </w:t>
      </w:r>
      <w:r>
        <w:rPr>
          <w:rFonts w:ascii="Times New Roman" w:eastAsia="Times New Roman" w:hAnsi="Times New Roman" w:cs="Times New Roman"/>
          <w:sz w:val="24"/>
          <w:szCs w:val="24"/>
          <w:lang w:val="en-US" w:eastAsia="nl-BE"/>
        </w:rPr>
        <w:t xml:space="preserve">Cross, M. Stevenson (1997) The PRCEDE-PROCEED Model. Application to planning a child pedestrian injury prevention program. </w:t>
      </w:r>
    </w:p>
    <w:p w:rsidR="0056050A" w:rsidRPr="002E0870" w:rsidRDefault="0056050A" w:rsidP="0056050A">
      <w:pPr>
        <w:pStyle w:val="Lijstalinea"/>
        <w:numPr>
          <w:ilvl w:val="0"/>
          <w:numId w:val="5"/>
        </w:numPr>
        <w:spacing w:before="100" w:beforeAutospacing="1" w:after="100" w:afterAutospacing="1" w:line="240" w:lineRule="auto"/>
        <w:rPr>
          <w:rStyle w:val="exlresultdetails"/>
          <w:rFonts w:ascii="Times New Roman" w:eastAsia="Times New Roman" w:hAnsi="Times New Roman" w:cs="Times New Roman"/>
          <w:sz w:val="24"/>
          <w:szCs w:val="24"/>
          <w:lang w:val="en-US" w:eastAsia="nl-BE"/>
        </w:rPr>
      </w:pPr>
      <w:r>
        <w:rPr>
          <w:rStyle w:val="exlresultdetails"/>
        </w:rPr>
        <w:t>Injury Prevention, 1997, Vol.3(4), p.282</w:t>
      </w:r>
    </w:p>
    <w:p w:rsidR="0056050A" w:rsidRDefault="0056050A" w:rsidP="0056050A">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Ajzen </w:t>
      </w:r>
      <w:r w:rsidRPr="002E0870">
        <w:rPr>
          <w:rFonts w:ascii="Times New Roman" w:eastAsia="Times New Roman" w:hAnsi="Times New Roman" w:cs="Times New Roman"/>
          <w:sz w:val="24"/>
          <w:szCs w:val="24"/>
          <w:lang w:eastAsia="nl-BE"/>
        </w:rPr>
        <w:sym w:font="Wingdings" w:char="F0E0"/>
      </w:r>
      <w:r>
        <w:rPr>
          <w:rFonts w:ascii="Times New Roman" w:eastAsia="Times New Roman" w:hAnsi="Times New Roman" w:cs="Times New Roman"/>
          <w:sz w:val="24"/>
          <w:szCs w:val="24"/>
          <w:lang w:eastAsia="nl-BE"/>
        </w:rPr>
        <w:t xml:space="preserve"> heeft enorm veel bronnen in verband met planned behavior over de algemene bibliotheek, maar niet te Kortrijk zelf. </w:t>
      </w:r>
    </w:p>
    <w:p w:rsidR="0056050A" w:rsidRPr="00664422" w:rsidRDefault="0056050A" w:rsidP="0056050A">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l-BE"/>
        </w:rPr>
      </w:pPr>
      <w:bookmarkStart w:id="0" w:name="citation"/>
      <w:r w:rsidRPr="00664422">
        <w:rPr>
          <w:lang w:val="en-US"/>
        </w:rPr>
        <w:t>Knowledge and the Prediction of Behavior: The Role of Information Accuracy in the Theory of Planned Behavior.</w:t>
      </w:r>
      <w:bookmarkEnd w:id="0"/>
      <w:r>
        <w:rPr>
          <w:lang w:val="en-US"/>
        </w:rPr>
        <w:t xml:space="preserve"> </w:t>
      </w:r>
      <w:r>
        <w:rPr>
          <w:rStyle w:val="exlresultdetails"/>
        </w:rPr>
        <w:t>Basic And Applied Social Psychology, 2011, Vol.33(2), pp.101-117</w:t>
      </w:r>
    </w:p>
    <w:p w:rsidR="0056050A" w:rsidRPr="00664422" w:rsidRDefault="0056050A" w:rsidP="0056050A">
      <w:pPr>
        <w:pStyle w:val="Kop2"/>
        <w:numPr>
          <w:ilvl w:val="0"/>
          <w:numId w:val="5"/>
        </w:numPr>
        <w:rPr>
          <w:rFonts w:ascii="Times New Roman" w:eastAsia="Times New Roman" w:hAnsi="Times New Roman" w:cs="Times New Roman"/>
          <w:color w:val="auto"/>
          <w:sz w:val="24"/>
          <w:szCs w:val="24"/>
          <w:lang w:val="en-US" w:eastAsia="nl-BE"/>
        </w:rPr>
      </w:pPr>
      <w:r w:rsidRPr="00664422">
        <w:rPr>
          <w:rFonts w:asciiTheme="minorHAnsi" w:eastAsiaTheme="minorHAnsi" w:hAnsiTheme="minorHAnsi" w:cstheme="minorBidi"/>
          <w:color w:val="auto"/>
          <w:sz w:val="22"/>
          <w:szCs w:val="22"/>
          <w:lang w:val="en-US"/>
        </w:rPr>
        <w:t>Watching and participating in exercise videos: A test of the theory of planned behaviour, conscientiousness, and the role of implementation intentions</w:t>
      </w:r>
      <w:r w:rsidRPr="00664422">
        <w:rPr>
          <w:rFonts w:ascii="Times New Roman" w:eastAsia="Times New Roman" w:hAnsi="Times New Roman" w:cs="Times New Roman"/>
          <w:color w:val="auto"/>
          <w:sz w:val="24"/>
          <w:szCs w:val="24"/>
          <w:lang w:val="en-US" w:eastAsia="nl-BE"/>
        </w:rPr>
        <w:t xml:space="preserve"> La place de l'érythropoïétine Soins : la revue de référence infirmière., (2004)688, supplément, p. 5</w:t>
      </w:r>
    </w:p>
    <w:p w:rsidR="0056050A" w:rsidRDefault="0056050A" w:rsidP="0056050A">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Armitage </w:t>
      </w:r>
      <w:r w:rsidRPr="00C3394D">
        <w:rPr>
          <w:rFonts w:ascii="Times New Roman" w:eastAsia="Times New Roman" w:hAnsi="Times New Roman" w:cs="Times New Roman"/>
          <w:sz w:val="24"/>
          <w:szCs w:val="24"/>
          <w:lang w:eastAsia="nl-BE"/>
        </w:rPr>
        <w:sym w:font="Wingdings" w:char="F0E0"/>
      </w:r>
      <w:r>
        <w:rPr>
          <w:rFonts w:ascii="Times New Roman" w:eastAsia="Times New Roman" w:hAnsi="Times New Roman" w:cs="Times New Roman"/>
          <w:sz w:val="24"/>
          <w:szCs w:val="24"/>
          <w:lang w:eastAsia="nl-BE"/>
        </w:rPr>
        <w:t xml:space="preserve"> heeft opnieuw een enorm paneel van verschillende bronnen, maar geen enkele hiervan is beschikbaar in Kortrijk. </w:t>
      </w:r>
    </w:p>
    <w:p w:rsidR="0056050A" w:rsidRPr="00664422" w:rsidRDefault="0056050A" w:rsidP="0056050A">
      <w:pPr>
        <w:pStyle w:val="Kop2"/>
        <w:numPr>
          <w:ilvl w:val="0"/>
          <w:numId w:val="10"/>
        </w:numPr>
        <w:rPr>
          <w:rFonts w:asciiTheme="minorHAnsi" w:eastAsiaTheme="minorHAnsi" w:hAnsiTheme="minorHAnsi" w:cstheme="minorBidi"/>
          <w:color w:val="auto"/>
          <w:sz w:val="22"/>
          <w:szCs w:val="22"/>
          <w:lang w:val="en-US"/>
        </w:rPr>
      </w:pPr>
      <w:r w:rsidRPr="00664422">
        <w:rPr>
          <w:rFonts w:asciiTheme="minorHAnsi" w:eastAsiaTheme="minorHAnsi" w:hAnsiTheme="minorHAnsi" w:cstheme="minorBidi"/>
          <w:color w:val="auto"/>
          <w:sz w:val="22"/>
          <w:szCs w:val="22"/>
          <w:lang w:val="en-US"/>
        </w:rPr>
        <w:t>The theory of planned behavior and binge drinking: Assessing the impact of binge drinker prototypes</w:t>
      </w:r>
      <w:r>
        <w:rPr>
          <w:rFonts w:asciiTheme="minorHAnsi" w:eastAsiaTheme="minorHAnsi" w:hAnsiTheme="minorHAnsi" w:cstheme="minorBidi"/>
          <w:color w:val="auto"/>
          <w:sz w:val="22"/>
          <w:szCs w:val="22"/>
          <w:lang w:val="en-US"/>
        </w:rPr>
        <w:t xml:space="preserve"> </w:t>
      </w:r>
      <w:r w:rsidRPr="00801E29">
        <w:rPr>
          <w:rFonts w:asciiTheme="minorHAnsi" w:eastAsiaTheme="minorHAnsi" w:hAnsiTheme="minorHAnsi" w:cstheme="minorBidi"/>
          <w:color w:val="auto"/>
          <w:sz w:val="22"/>
          <w:szCs w:val="22"/>
          <w:lang w:val="en-US"/>
        </w:rPr>
        <w:sym w:font="Wingdings" w:char="F0E0"/>
      </w:r>
      <w:r>
        <w:rPr>
          <w:rFonts w:asciiTheme="minorHAnsi" w:eastAsiaTheme="minorHAnsi" w:hAnsiTheme="minorHAnsi" w:cstheme="minorBidi"/>
          <w:color w:val="auto"/>
          <w:sz w:val="22"/>
          <w:szCs w:val="22"/>
          <w:lang w:val="en-US"/>
        </w:rPr>
        <w:t xml:space="preserve"> </w:t>
      </w:r>
      <w:r w:rsidRPr="00801E29">
        <w:rPr>
          <w:rFonts w:asciiTheme="minorHAnsi" w:eastAsiaTheme="minorHAnsi" w:hAnsiTheme="minorHAnsi" w:cstheme="minorBidi"/>
          <w:color w:val="auto"/>
          <w:sz w:val="22"/>
          <w:szCs w:val="22"/>
          <w:lang w:val="en-US"/>
        </w:rPr>
        <w:t>Addictive Behaviors, 2007, Vol.32(9), pp.1753-1768 [Peer reviewed tijdschrift]</w:t>
      </w:r>
    </w:p>
    <w:p w:rsidR="0056050A" w:rsidRDefault="0056050A" w:rsidP="0056050A">
      <w:pPr>
        <w:pStyle w:val="Kop2"/>
        <w:numPr>
          <w:ilvl w:val="0"/>
          <w:numId w:val="10"/>
        </w:numPr>
        <w:rPr>
          <w:rFonts w:asciiTheme="minorHAnsi" w:eastAsiaTheme="minorHAnsi" w:hAnsiTheme="minorHAnsi" w:cstheme="minorBidi"/>
          <w:color w:val="auto"/>
          <w:sz w:val="22"/>
          <w:szCs w:val="22"/>
          <w:lang w:val="en-US"/>
        </w:rPr>
      </w:pPr>
      <w:r w:rsidRPr="00801E29">
        <w:rPr>
          <w:rFonts w:asciiTheme="minorHAnsi" w:eastAsiaTheme="minorHAnsi" w:hAnsiTheme="minorHAnsi" w:cstheme="minorBidi"/>
          <w:color w:val="auto"/>
          <w:sz w:val="22"/>
          <w:szCs w:val="22"/>
          <w:lang w:val="en-US"/>
        </w:rPr>
        <w:t>Expanding the Affective and Normative Components of the Theory of Planned Behavior: A Meta‐Analysis of Anticipated Affect and Moral Norms</w:t>
      </w:r>
    </w:p>
    <w:p w:rsidR="0056050A" w:rsidRDefault="0056050A" w:rsidP="0056050A">
      <w:pPr>
        <w:pStyle w:val="Kop2"/>
        <w:numPr>
          <w:ilvl w:val="0"/>
          <w:numId w:val="5"/>
        </w:numPr>
        <w:rPr>
          <w:rFonts w:ascii="Times New Roman" w:eastAsia="Times New Roman" w:hAnsi="Times New Roman" w:cs="Times New Roman"/>
          <w:color w:val="auto"/>
          <w:sz w:val="24"/>
          <w:szCs w:val="24"/>
          <w:lang w:val="en-US" w:eastAsia="nl-BE"/>
        </w:rPr>
      </w:pPr>
      <w:r w:rsidRPr="00664422">
        <w:rPr>
          <w:rFonts w:ascii="Times New Roman" w:eastAsia="Times New Roman" w:hAnsi="Times New Roman" w:cs="Times New Roman"/>
          <w:color w:val="auto"/>
          <w:sz w:val="24"/>
          <w:szCs w:val="24"/>
          <w:lang w:val="en-US" w:eastAsia="nl-BE"/>
        </w:rPr>
        <w:t>Learning to listen: serendipitous outcomes of a research training experience</w:t>
      </w:r>
    </w:p>
    <w:p w:rsidR="0056050A" w:rsidRPr="00664422" w:rsidRDefault="0056050A" w:rsidP="0056050A">
      <w:pPr>
        <w:ind w:left="1080"/>
        <w:rPr>
          <w:rFonts w:ascii="Times New Roman" w:eastAsia="Times New Roman" w:hAnsi="Times New Roman" w:cs="Times New Roman"/>
          <w:sz w:val="24"/>
          <w:szCs w:val="24"/>
          <w:lang w:val="en-US" w:eastAsia="nl-BE"/>
        </w:rPr>
      </w:pPr>
      <w:r w:rsidRPr="00664422">
        <w:rPr>
          <w:rStyle w:val="exlresultdetails"/>
          <w:lang w:val="en-US"/>
        </w:rPr>
        <w:t>Journal of advanced nursing., 29 (1999)6, p.1421-1426</w:t>
      </w:r>
    </w:p>
    <w:p w:rsidR="0056050A" w:rsidRDefault="0056050A" w:rsidP="0056050A">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lastRenderedPageBreak/>
        <w:t xml:space="preserve">Godin </w:t>
      </w:r>
      <w:r w:rsidRPr="00C3394D">
        <w:rPr>
          <w:rFonts w:ascii="Times New Roman" w:eastAsia="Times New Roman" w:hAnsi="Times New Roman" w:cs="Times New Roman"/>
          <w:sz w:val="24"/>
          <w:szCs w:val="24"/>
          <w:lang w:eastAsia="nl-BE"/>
        </w:rPr>
        <w:sym w:font="Wingdings" w:char="F0E0"/>
      </w:r>
      <w:r>
        <w:rPr>
          <w:rFonts w:ascii="Times New Roman" w:eastAsia="Times New Roman" w:hAnsi="Times New Roman" w:cs="Times New Roman"/>
          <w:sz w:val="24"/>
          <w:szCs w:val="24"/>
          <w:lang w:eastAsia="nl-BE"/>
        </w:rPr>
        <w:t xml:space="preserve"> bij deze auteur zijn er wel fysieke bronnen aanwezig, namelijk </w:t>
      </w:r>
    </w:p>
    <w:p w:rsidR="0056050A" w:rsidRDefault="0056050A" w:rsidP="0056050A">
      <w:pPr>
        <w:pStyle w:val="Kop2"/>
        <w:numPr>
          <w:ilvl w:val="0"/>
          <w:numId w:val="5"/>
        </w:numPr>
        <w:rPr>
          <w:rFonts w:ascii="Times New Roman" w:eastAsia="Times New Roman" w:hAnsi="Times New Roman" w:cs="Times New Roman"/>
          <w:color w:val="auto"/>
          <w:sz w:val="24"/>
          <w:szCs w:val="24"/>
          <w:lang w:val="en-US" w:eastAsia="nl-BE"/>
        </w:rPr>
      </w:pPr>
      <w:r w:rsidRPr="00664422">
        <w:rPr>
          <w:rFonts w:ascii="Times New Roman" w:eastAsia="Times New Roman" w:hAnsi="Times New Roman" w:cs="Times New Roman"/>
          <w:color w:val="auto"/>
          <w:sz w:val="24"/>
          <w:szCs w:val="24"/>
          <w:lang w:val="en-US" w:eastAsia="nl-BE"/>
        </w:rPr>
        <w:t>Learning to listen: serendipitous outcomes of a research training experience</w:t>
      </w:r>
    </w:p>
    <w:p w:rsidR="0056050A" w:rsidRPr="00664422" w:rsidRDefault="0056050A" w:rsidP="0056050A">
      <w:pPr>
        <w:ind w:left="1080"/>
        <w:rPr>
          <w:lang w:val="en-US" w:eastAsia="nl-BE"/>
        </w:rPr>
      </w:pPr>
      <w:r w:rsidRPr="00664422">
        <w:rPr>
          <w:rStyle w:val="exlresultdetails"/>
          <w:lang w:val="en-US"/>
        </w:rPr>
        <w:t>Journal of advanced nursing., 29 (1999)6, p.1421-1426</w:t>
      </w:r>
    </w:p>
    <w:p w:rsidR="0056050A" w:rsidRPr="004E5009" w:rsidRDefault="0056050A" w:rsidP="0056050A">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Ziet er heel erg serieus uit, wetenschappelijk getint is het zeker. We zien op de laatste pagina’s enkel bronnen, en dus geen echte tekst voor een zeker besluit, wat wil zeggen dat Ajzen zijn onderzoek gestaafd heeft met enorm veel onderzoek waardoor je wel kan zeggen dat deze man een betrouwbare bron is in verband met het onderwerp.</w:t>
      </w:r>
    </w:p>
    <w:p w:rsidR="00494B1A" w:rsidRPr="00494B1A" w:rsidRDefault="00494B1A" w:rsidP="00494B1A">
      <w:pPr>
        <w:pStyle w:val="Lijstalinea"/>
        <w:numPr>
          <w:ilvl w:val="1"/>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94B1A">
        <w:rPr>
          <w:rFonts w:ascii="Times New Roman" w:eastAsia="Times New Roman" w:hAnsi="Times New Roman" w:cs="Times New Roman"/>
          <w:sz w:val="24"/>
          <w:szCs w:val="24"/>
          <w:lang w:eastAsia="nl-BE"/>
        </w:rPr>
        <w:t>De reflectieve professional</w:t>
      </w:r>
      <w:r>
        <w:rPr>
          <w:rFonts w:ascii="Times New Roman" w:eastAsia="Times New Roman" w:hAnsi="Times New Roman" w:cs="Times New Roman"/>
          <w:sz w:val="24"/>
          <w:szCs w:val="24"/>
          <w:lang w:eastAsia="nl-BE"/>
        </w:rPr>
        <w:t xml:space="preserve"> (</w:t>
      </w:r>
      <w:r w:rsidRPr="00494B1A">
        <w:rPr>
          <w:rFonts w:ascii="Times New Roman" w:eastAsia="Times New Roman" w:hAnsi="Times New Roman" w:cs="Times New Roman"/>
          <w:sz w:val="24"/>
          <w:szCs w:val="24"/>
          <w:lang w:eastAsia="nl-BE"/>
        </w:rPr>
        <w:t>Geenen, Marie-José</w:t>
      </w:r>
      <w:r>
        <w:rPr>
          <w:rFonts w:ascii="Times New Roman" w:eastAsia="Times New Roman" w:hAnsi="Times New Roman" w:cs="Times New Roman"/>
          <w:sz w:val="24"/>
          <w:szCs w:val="24"/>
          <w:lang w:eastAsia="nl-BE"/>
        </w:rPr>
        <w:t>,</w:t>
      </w:r>
      <w:r w:rsidRPr="00494B1A">
        <w:rPr>
          <w:rFonts w:ascii="Times New Roman" w:eastAsia="Times New Roman" w:hAnsi="Times New Roman" w:cs="Times New Roman"/>
          <w:sz w:val="24"/>
          <w:szCs w:val="24"/>
          <w:lang w:eastAsia="nl-BE"/>
        </w:rPr>
        <w:t>Bussum Coutinho, 2014</w:t>
      </w:r>
      <w:r>
        <w:rPr>
          <w:rFonts w:ascii="Times New Roman" w:eastAsia="Times New Roman" w:hAnsi="Times New Roman" w:cs="Times New Roman"/>
          <w:sz w:val="24"/>
          <w:szCs w:val="24"/>
          <w:lang w:eastAsia="nl-BE"/>
        </w:rPr>
        <w:t>)</w:t>
      </w:r>
    </w:p>
    <w:p w:rsidR="00636176" w:rsidRPr="00494B1A" w:rsidRDefault="00636176" w:rsidP="00636176">
      <w:pPr>
        <w:pStyle w:val="Lijstalinea"/>
        <w:numPr>
          <w:ilvl w:val="1"/>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94B1A">
        <w:rPr>
          <w:rFonts w:ascii="Times New Roman" w:eastAsia="Times New Roman" w:hAnsi="Times New Roman" w:cs="Times New Roman"/>
          <w:sz w:val="24"/>
          <w:szCs w:val="24"/>
          <w:lang w:eastAsia="nl-BE"/>
        </w:rPr>
        <w:t>Interne politiezorg en psychosociaal welzijn in een politiezone</w:t>
      </w:r>
      <w:r>
        <w:rPr>
          <w:rFonts w:ascii="Times New Roman" w:eastAsia="Times New Roman" w:hAnsi="Times New Roman" w:cs="Times New Roman"/>
          <w:sz w:val="24"/>
          <w:szCs w:val="24"/>
          <w:lang w:eastAsia="nl-BE"/>
        </w:rPr>
        <w:t xml:space="preserve"> (Beeuwsaert, Evy, </w:t>
      </w:r>
      <w:r w:rsidRPr="00494B1A">
        <w:rPr>
          <w:rFonts w:ascii="Times New Roman" w:eastAsia="Times New Roman" w:hAnsi="Times New Roman" w:cs="Times New Roman"/>
          <w:sz w:val="24"/>
          <w:szCs w:val="24"/>
          <w:lang w:eastAsia="nl-BE"/>
        </w:rPr>
        <w:t>2001)</w:t>
      </w:r>
    </w:p>
    <w:p w:rsidR="00636176" w:rsidRPr="00494B1A" w:rsidRDefault="00593B9C" w:rsidP="00636176">
      <w:pPr>
        <w:pStyle w:val="Lijstalinea"/>
        <w:numPr>
          <w:ilvl w:val="1"/>
          <w:numId w:val="8"/>
        </w:numPr>
        <w:spacing w:before="100" w:beforeAutospacing="1" w:after="100" w:afterAutospacing="1" w:line="240" w:lineRule="auto"/>
        <w:rPr>
          <w:rFonts w:ascii="Times New Roman" w:eastAsia="Times New Roman" w:hAnsi="Times New Roman" w:cs="Times New Roman"/>
          <w:sz w:val="24"/>
          <w:szCs w:val="24"/>
          <w:lang w:val="en-US" w:eastAsia="nl-BE"/>
        </w:rPr>
      </w:pPr>
      <w:hyperlink r:id="rId9" w:history="1">
        <w:r w:rsidR="00636176" w:rsidRPr="00494B1A">
          <w:rPr>
            <w:rFonts w:ascii="Times New Roman" w:eastAsia="Times New Roman" w:hAnsi="Times New Roman" w:cs="Times New Roman"/>
            <w:sz w:val="24"/>
            <w:szCs w:val="24"/>
            <w:lang w:val="en-US" w:eastAsia="nl-BE"/>
          </w:rPr>
          <w:t xml:space="preserve">Japan's emerging challenge for child abuse: System coordination for early prevention of child abuse is needed </w:t>
        </w:r>
      </w:hyperlink>
      <w:r w:rsidR="00636176" w:rsidRPr="00494B1A">
        <w:rPr>
          <w:rFonts w:ascii="Times New Roman" w:eastAsia="Times New Roman" w:hAnsi="Times New Roman" w:cs="Times New Roman"/>
          <w:sz w:val="24"/>
          <w:szCs w:val="24"/>
          <w:lang w:val="en-US" w:eastAsia="nl-BE"/>
        </w:rPr>
        <w:t>(Takahashi, Kenzo; Kanda, Hideyuki; Sugaya, Nagisa</w:t>
      </w:r>
      <w:r w:rsidR="00636176">
        <w:rPr>
          <w:rFonts w:ascii="Times New Roman" w:eastAsia="Times New Roman" w:hAnsi="Times New Roman" w:cs="Times New Roman"/>
          <w:sz w:val="24"/>
          <w:szCs w:val="24"/>
          <w:lang w:val="en-US" w:eastAsia="nl-BE"/>
        </w:rPr>
        <w:t>, 2011)</w:t>
      </w:r>
    </w:p>
    <w:p w:rsidR="00636176" w:rsidRPr="00494B1A" w:rsidRDefault="00636176" w:rsidP="00636176">
      <w:pPr>
        <w:pStyle w:val="Lijstalinea"/>
        <w:numPr>
          <w:ilvl w:val="1"/>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94B1A">
        <w:rPr>
          <w:rFonts w:ascii="Times New Roman" w:eastAsia="Times New Roman" w:hAnsi="Times New Roman" w:cs="Times New Roman"/>
          <w:sz w:val="24"/>
          <w:szCs w:val="24"/>
          <w:lang w:eastAsia="nl-BE"/>
        </w:rPr>
        <w:t>Nieuwe gemeentewet geannoteerd</w:t>
      </w:r>
      <w:r>
        <w:rPr>
          <w:rFonts w:ascii="Times New Roman" w:eastAsia="Times New Roman" w:hAnsi="Times New Roman" w:cs="Times New Roman"/>
          <w:sz w:val="24"/>
          <w:szCs w:val="24"/>
          <w:lang w:eastAsia="nl-BE"/>
        </w:rPr>
        <w:t xml:space="preserve"> (Dujardin, Jean Editor in chief; Vandendriessche, A.</w:t>
      </w:r>
      <w:r w:rsidRPr="00494B1A">
        <w:rPr>
          <w:rFonts w:ascii="Times New Roman" w:eastAsia="Times New Roman" w:hAnsi="Times New Roman" w:cs="Times New Roman"/>
          <w:sz w:val="24"/>
          <w:szCs w:val="24"/>
          <w:lang w:eastAsia="nl-BE"/>
        </w:rPr>
        <w:t xml:space="preserve"> ; Vande Lanotte, Johan Editor</w:t>
      </w:r>
      <w:r>
        <w:rPr>
          <w:rFonts w:ascii="Times New Roman" w:eastAsia="Times New Roman" w:hAnsi="Times New Roman" w:cs="Times New Roman"/>
          <w:sz w:val="24"/>
          <w:szCs w:val="24"/>
          <w:lang w:eastAsia="nl-BE"/>
        </w:rPr>
        <w:t>, 2004</w:t>
      </w:r>
      <w:r w:rsidRPr="00494B1A">
        <w:rPr>
          <w:rFonts w:ascii="Times New Roman" w:eastAsia="Times New Roman" w:hAnsi="Times New Roman" w:cs="Times New Roman"/>
          <w:sz w:val="24"/>
          <w:szCs w:val="24"/>
          <w:lang w:eastAsia="nl-BE"/>
        </w:rPr>
        <w:t>)</w:t>
      </w:r>
    </w:p>
    <w:p w:rsidR="00636176" w:rsidRDefault="00593B9C" w:rsidP="00636176">
      <w:pPr>
        <w:pStyle w:val="Lijstalinea"/>
        <w:numPr>
          <w:ilvl w:val="1"/>
          <w:numId w:val="8"/>
        </w:numPr>
        <w:spacing w:before="100" w:beforeAutospacing="1" w:after="100" w:afterAutospacing="1" w:line="240" w:lineRule="auto"/>
        <w:rPr>
          <w:rFonts w:ascii="Times New Roman" w:eastAsia="Times New Roman" w:hAnsi="Times New Roman" w:cs="Times New Roman"/>
          <w:sz w:val="24"/>
          <w:szCs w:val="24"/>
          <w:lang w:val="en-US" w:eastAsia="nl-BE"/>
        </w:rPr>
      </w:pPr>
      <w:hyperlink r:id="rId10" w:history="1">
        <w:r w:rsidR="00636176" w:rsidRPr="00494B1A">
          <w:rPr>
            <w:rFonts w:ascii="Times New Roman" w:eastAsia="Times New Roman" w:hAnsi="Times New Roman" w:cs="Times New Roman"/>
            <w:sz w:val="24"/>
            <w:szCs w:val="24"/>
            <w:lang w:val="en-US" w:eastAsia="nl-BE"/>
          </w:rPr>
          <w:t xml:space="preserve">Police officers' views of absconding from mental health units in Victoria, Australia </w:t>
        </w:r>
      </w:hyperlink>
      <w:r w:rsidR="00636176" w:rsidRPr="00494B1A">
        <w:rPr>
          <w:rFonts w:ascii="Times New Roman" w:eastAsia="Times New Roman" w:hAnsi="Times New Roman" w:cs="Times New Roman"/>
          <w:sz w:val="24"/>
          <w:szCs w:val="24"/>
          <w:lang w:val="en-US" w:eastAsia="nl-BE"/>
        </w:rPr>
        <w:t>( Martin, Trish; Thomas, Stuart D. M.</w:t>
      </w:r>
      <w:r w:rsidR="00636176">
        <w:rPr>
          <w:rFonts w:ascii="Times New Roman" w:eastAsia="Times New Roman" w:hAnsi="Times New Roman" w:cs="Times New Roman"/>
          <w:sz w:val="24"/>
          <w:szCs w:val="24"/>
          <w:lang w:val="en-US" w:eastAsia="nl-BE"/>
        </w:rPr>
        <w:t>, 2014</w:t>
      </w:r>
    </w:p>
    <w:p w:rsidR="00636176" w:rsidRPr="00494B1A" w:rsidRDefault="00636176" w:rsidP="00636176">
      <w:pPr>
        <w:pStyle w:val="Lijstalinea"/>
        <w:numPr>
          <w:ilvl w:val="1"/>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94B1A">
        <w:rPr>
          <w:rFonts w:ascii="Times New Roman" w:eastAsia="Times New Roman" w:hAnsi="Times New Roman" w:cs="Times New Roman"/>
          <w:sz w:val="24"/>
          <w:szCs w:val="24"/>
          <w:lang w:eastAsia="nl-BE"/>
        </w:rPr>
        <w:t>Risicotxatie en Partnergeweld. Verklarend woordenboek voor welzijn, politie, justitie en gezondheidszorg. (groenen, Anne &amp; Matkoski, Sarah 2014)</w:t>
      </w:r>
    </w:p>
    <w:p w:rsidR="00494B1A" w:rsidRDefault="00494B1A" w:rsidP="00636176">
      <w:pPr>
        <w:pStyle w:val="Lijstalinea"/>
        <w:numPr>
          <w:ilvl w:val="1"/>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94B1A">
        <w:rPr>
          <w:rFonts w:ascii="Times New Roman" w:eastAsia="Times New Roman" w:hAnsi="Times New Roman" w:cs="Times New Roman"/>
          <w:sz w:val="24"/>
          <w:szCs w:val="24"/>
          <w:lang w:eastAsia="nl-BE"/>
        </w:rPr>
        <w:t>Strafbare seksualiteit: opvattingen en aanpak van politie, justitie en hulpverlening</w:t>
      </w:r>
      <w:r>
        <w:rPr>
          <w:rFonts w:ascii="Times New Roman" w:eastAsia="Times New Roman" w:hAnsi="Times New Roman" w:cs="Times New Roman"/>
          <w:sz w:val="24"/>
          <w:szCs w:val="24"/>
          <w:lang w:eastAsia="nl-BE"/>
        </w:rPr>
        <w:t xml:space="preserve"> (Frenken Jos &amp; doomen jeanne, </w:t>
      </w:r>
      <w:r w:rsidRPr="00494B1A">
        <w:rPr>
          <w:rFonts w:ascii="Times New Roman" w:eastAsia="Times New Roman" w:hAnsi="Times New Roman" w:cs="Times New Roman"/>
          <w:sz w:val="24"/>
          <w:szCs w:val="24"/>
          <w:lang w:eastAsia="nl-BE"/>
        </w:rPr>
        <w:t>1986)</w:t>
      </w:r>
    </w:p>
    <w:p w:rsidR="00636176" w:rsidRPr="00636176" w:rsidRDefault="00636176" w:rsidP="00636176">
      <w:pPr>
        <w:pStyle w:val="Lijstalinea"/>
        <w:spacing w:before="100" w:beforeAutospacing="1" w:after="100" w:afterAutospacing="1" w:line="240" w:lineRule="auto"/>
        <w:ind w:left="1440"/>
        <w:rPr>
          <w:rFonts w:ascii="Times New Roman" w:eastAsia="Times New Roman" w:hAnsi="Times New Roman" w:cs="Times New Roman"/>
          <w:sz w:val="24"/>
          <w:szCs w:val="24"/>
          <w:lang w:eastAsia="nl-BE"/>
        </w:rPr>
      </w:pPr>
    </w:p>
    <w:p w:rsidR="00494B1A" w:rsidRDefault="00494B1A" w:rsidP="00494B1A">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E5009">
        <w:rPr>
          <w:rFonts w:ascii="Times New Roman" w:eastAsia="Times New Roman" w:hAnsi="Times New Roman" w:cs="Times New Roman"/>
          <w:sz w:val="24"/>
          <w:szCs w:val="24"/>
          <w:lang w:eastAsia="nl-BE"/>
        </w:rPr>
        <w:t xml:space="preserve">f. </w:t>
      </w:r>
      <w:r w:rsidRPr="004E5009">
        <w:rPr>
          <w:rFonts w:ascii="Times New Roman" w:eastAsia="Times New Roman" w:hAnsi="Times New Roman" w:cs="Times New Roman"/>
          <w:b/>
          <w:bCs/>
          <w:sz w:val="24"/>
          <w:szCs w:val="24"/>
          <w:lang w:eastAsia="nl-BE"/>
        </w:rPr>
        <w:t>E-artikels uit kranten, week-of maandbladen, magazines</w:t>
      </w:r>
      <w:r w:rsidRPr="004E5009">
        <w:rPr>
          <w:rFonts w:ascii="Times New Roman" w:eastAsia="Times New Roman" w:hAnsi="Times New Roman" w:cs="Times New Roman"/>
          <w:sz w:val="24"/>
          <w:szCs w:val="24"/>
          <w:lang w:eastAsia="nl-BE"/>
        </w:rPr>
        <w:t xml:space="preserve">. </w:t>
      </w:r>
    </w:p>
    <w:p w:rsidR="00494B1A" w:rsidRPr="004E5009" w:rsidRDefault="00494B1A" w:rsidP="00494B1A">
      <w:pPr>
        <w:spacing w:before="100" w:beforeAutospacing="1" w:after="100" w:afterAutospacing="1" w:line="240" w:lineRule="auto"/>
        <w:ind w:left="720"/>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Het aanbod van krantenartikels over de politie in verband met welzijnszorg is enorm, maar het gaat telkens om het slachtoffer, en dus nooit over de politie-agenten zelf. Dit zorgt ervoor dat ik geen van deze bronnen kan gebruiken.</w:t>
      </w:r>
    </w:p>
    <w:p w:rsidR="00494B1A" w:rsidRDefault="00494B1A" w:rsidP="00494B1A">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E5009">
        <w:rPr>
          <w:rFonts w:ascii="Times New Roman" w:eastAsia="Times New Roman" w:hAnsi="Times New Roman" w:cs="Times New Roman"/>
          <w:sz w:val="24"/>
          <w:szCs w:val="24"/>
          <w:lang w:eastAsia="nl-BE"/>
        </w:rPr>
        <w:t xml:space="preserve">g. </w:t>
      </w:r>
      <w:r w:rsidRPr="004E5009">
        <w:rPr>
          <w:rFonts w:ascii="Times New Roman" w:eastAsia="Times New Roman" w:hAnsi="Times New Roman" w:cs="Times New Roman"/>
          <w:b/>
          <w:bCs/>
          <w:sz w:val="24"/>
          <w:szCs w:val="24"/>
          <w:lang w:eastAsia="nl-BE"/>
        </w:rPr>
        <w:t>Internet algemeen</w:t>
      </w:r>
      <w:r w:rsidRPr="004E5009">
        <w:rPr>
          <w:rFonts w:ascii="Times New Roman" w:eastAsia="Times New Roman" w:hAnsi="Times New Roman" w:cs="Times New Roman"/>
          <w:sz w:val="24"/>
          <w:szCs w:val="24"/>
          <w:lang w:eastAsia="nl-BE"/>
        </w:rPr>
        <w:t xml:space="preserve"> </w:t>
      </w:r>
    </w:p>
    <w:p w:rsidR="00494B1A" w:rsidRPr="004E5009" w:rsidRDefault="00494B1A" w:rsidP="00494B1A">
      <w:pPr>
        <w:spacing w:before="100" w:beforeAutospacing="1" w:after="100" w:afterAutospacing="1" w:line="240" w:lineRule="auto"/>
        <w:ind w:left="720"/>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Over ieder puntje dat ik heb geschreven heb ik telkens volledig uitgeschreven artikels gevonden. Over ieder puntje is wel telkens iets vernoemd in een boek, maar deze gaat meestal maar over een hoofdstuk, of slechts een benoeming. Specifieke boeken die ik gevonden heb door mijn onderzoek zijn wel van pas gekomen en hielpen enorm in het vormen van een idee over het onderwerp.</w:t>
      </w:r>
      <w:bookmarkStart w:id="1" w:name="_GoBack"/>
      <w:bookmarkEnd w:id="1"/>
    </w:p>
    <w:p w:rsidR="00494B1A" w:rsidRPr="004E5009" w:rsidRDefault="00494B1A" w:rsidP="00494B1A"/>
    <w:p w:rsidR="0056050A" w:rsidRPr="004E5009" w:rsidRDefault="0056050A" w:rsidP="0056050A">
      <w:pPr>
        <w:spacing w:after="0" w:line="240" w:lineRule="auto"/>
        <w:rPr>
          <w:rFonts w:ascii="Times New Roman" w:eastAsia="Times New Roman" w:hAnsi="Times New Roman" w:cs="Times New Roman"/>
          <w:sz w:val="24"/>
          <w:szCs w:val="24"/>
          <w:lang w:eastAsia="nl-BE"/>
        </w:rPr>
      </w:pPr>
    </w:p>
    <w:p w:rsidR="0056050A" w:rsidRPr="0056050A" w:rsidRDefault="0056050A" w:rsidP="0056050A">
      <w:pPr>
        <w:spacing w:after="120" w:line="240" w:lineRule="auto"/>
        <w:rPr>
          <w:rFonts w:ascii="Verdana" w:eastAsia="Times New Roman" w:hAnsi="Verdana" w:cs="Times New Roman"/>
          <w:color w:val="000000"/>
          <w:sz w:val="40"/>
          <w:szCs w:val="40"/>
          <w:lang w:eastAsia="nl-BE"/>
        </w:rPr>
      </w:pPr>
      <w:r w:rsidRPr="00F73D2C">
        <w:rPr>
          <w:rFonts w:ascii="Verdana" w:eastAsia="Times New Roman" w:hAnsi="Verdana" w:cs="Times New Roman"/>
          <w:color w:val="000000"/>
          <w:sz w:val="40"/>
          <w:szCs w:val="40"/>
          <w:lang w:eastAsia="nl-BE"/>
        </w:rPr>
        <w:t>Stap 4 Contextualiseren</w:t>
      </w:r>
    </w:p>
    <w:p w:rsidR="0056050A" w:rsidRDefault="0056050A" w:rsidP="0056050A">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Een organisatie dat bezig is met het welzijn van zijn werknemers is bijvoorbeeld de welzijnsdienst uit de stad Tongeren. Deze dienst is bezig met zowel de bevolking van de stad zelf, maar ook voor de werknemers in de regio. Ze zijn beschikbaar alle weekdagen en specialiseren zich in handicappen en pensioenen uitbetalen. Ze assisteren de mense, </w:t>
      </w:r>
      <w:r>
        <w:rPr>
          <w:rFonts w:ascii="Verdana" w:eastAsia="Times New Roman" w:hAnsi="Verdana" w:cs="Times New Roman"/>
          <w:color w:val="000000"/>
          <w:sz w:val="20"/>
          <w:szCs w:val="20"/>
          <w:lang w:eastAsia="nl-BE"/>
        </w:rPr>
        <w:lastRenderedPageBreak/>
        <w:t xml:space="preserve">vanuit sociaal oogpunt bij situaties waarbij de werknemer verwaarloosd of achtergesteld is door verschillende elementen. </w:t>
      </w:r>
    </w:p>
    <w:p w:rsidR="0056050A" w:rsidRDefault="0056050A" w:rsidP="0056050A">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Ze organiseren iedere maan enkele zitdagen waarbij ze speciaal info geven aan mensen die nood hebben aan hulp. We mogen niet vergeten dat de focus ligt op handicappen en gepensioneerden, maar ze vergeten natuurlijk niet de normale werknemer.</w:t>
      </w:r>
    </w:p>
    <w:p w:rsidR="0056050A" w:rsidRDefault="0056050A" w:rsidP="0056050A">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Ze houden zich bezig, na een vermelding van onderstelling, met de bedrijven te controleren op enkele elementen. Een van de elementen is de veiligheid op het werk. De vraag hierbij is dat of dat het al dan niet veilig is voor de werknemer om te blijven op deze plek te werken. Dit kan zowel zijn door structurele problemen, maar ook door bijvoorbeeld gaslekken die arbeid kunnen gevaarlijk maken voor de gezondheid. </w:t>
      </w:r>
    </w:p>
    <w:p w:rsidR="0056050A" w:rsidRDefault="0056050A" w:rsidP="0056050A">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Ze houden zich natuurlijk, aangezien ze handicappen belangrijk vinden, bezig met arbeidshygiëne en de ergonomie. Als de werknemers niet alle nodige apparatuur aangeboden krijgen van hun werkgever, dan kan de werkgever een serieuze boete geven. Als dit wel beschikbaar is, en de werknemer gebruik de voorgeschreven apparatuur niet, dan is alles gedaan op eigen risico. </w:t>
      </w:r>
    </w:p>
    <w:p w:rsidR="0056050A" w:rsidRDefault="0056050A" w:rsidP="0056050A">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Een laatste element waar ze enorm op letten is de psychologische status van de mensen zelf. Als de arbeiders nog mentaal in orde zijn door de arbeiden die ze moeten stellen is meestal niet zo evident om te weten. Daarom heeft de dienst enkele psychologen onder hand die de mentale gezondheid van iedereen in vraag kunnen stellen. </w:t>
      </w:r>
    </w:p>
    <w:p w:rsidR="0056050A" w:rsidRPr="00F73D2C" w:rsidRDefault="0056050A" w:rsidP="0056050A">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Dit alles is gebaseerd op de welzijnswet die op 4 augustus is opgesteld door de overheid. De wet zorgt voor een afgebakende ruimte voor de werknemer. De werkgever weet ondertussen door deze wet wat er al dan niet is veroorloofd en kan dus werken naar de ideale werkomgeving van zijn werkmensen.</w:t>
      </w:r>
    </w:p>
    <w:p w:rsidR="0056050A" w:rsidRPr="00F73D2C" w:rsidRDefault="0056050A" w:rsidP="0056050A">
      <w:pPr>
        <w:spacing w:before="100" w:beforeAutospacing="1" w:after="100" w:afterAutospacing="1" w:line="240" w:lineRule="auto"/>
        <w:outlineLvl w:val="0"/>
        <w:rPr>
          <w:rFonts w:ascii="Trebuchet MS" w:eastAsia="Times New Roman" w:hAnsi="Trebuchet MS" w:cs="Times New Roman"/>
          <w:color w:val="000000"/>
          <w:kern w:val="36"/>
          <w:sz w:val="39"/>
          <w:szCs w:val="39"/>
          <w:lang w:eastAsia="nl-BE"/>
        </w:rPr>
      </w:pPr>
      <w:r w:rsidRPr="00F73D2C">
        <w:rPr>
          <w:rFonts w:ascii="Trebuchet MS" w:eastAsia="Times New Roman" w:hAnsi="Trebuchet MS" w:cs="Times New Roman"/>
          <w:color w:val="000000"/>
          <w:kern w:val="36"/>
          <w:sz w:val="39"/>
          <w:szCs w:val="39"/>
          <w:lang w:eastAsia="nl-BE"/>
        </w:rPr>
        <w:t>Juridische documenten</w:t>
      </w:r>
    </w:p>
    <w:p w:rsidR="0056050A" w:rsidRPr="00636176" w:rsidRDefault="0056050A" w:rsidP="00636176">
      <w:pPr>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Wet van 4 augustus 1996 betreffende het welzijn van de werknemers bij de uitvoering van hun werk </w:t>
      </w:r>
      <w:sdt>
        <w:sdtPr>
          <w:rPr>
            <w:rFonts w:ascii="Verdana" w:eastAsia="Times New Roman" w:hAnsi="Verdana" w:cs="Times New Roman"/>
            <w:color w:val="000000"/>
            <w:sz w:val="20"/>
            <w:szCs w:val="20"/>
            <w:lang w:eastAsia="nl-BE"/>
          </w:rPr>
          <w:id w:val="20070278"/>
          <w:citation/>
        </w:sdtPr>
        <w:sdtContent>
          <w:r w:rsidR="00593B9C">
            <w:rPr>
              <w:rFonts w:ascii="Verdana" w:eastAsia="Times New Roman" w:hAnsi="Verdana" w:cs="Times New Roman"/>
              <w:color w:val="000000"/>
              <w:sz w:val="20"/>
              <w:szCs w:val="20"/>
              <w:lang w:eastAsia="nl-BE"/>
            </w:rPr>
            <w:fldChar w:fldCharType="begin"/>
          </w:r>
          <w:r>
            <w:rPr>
              <w:rFonts w:ascii="Verdana" w:eastAsia="Times New Roman" w:hAnsi="Verdana" w:cs="Times New Roman"/>
              <w:color w:val="000000"/>
              <w:sz w:val="20"/>
              <w:szCs w:val="20"/>
              <w:lang w:eastAsia="nl-BE"/>
            </w:rPr>
            <w:instrText xml:space="preserve"> CITATION Bel96 \l 2067 </w:instrText>
          </w:r>
          <w:r w:rsidR="00593B9C">
            <w:rPr>
              <w:rFonts w:ascii="Verdana" w:eastAsia="Times New Roman" w:hAnsi="Verdana" w:cs="Times New Roman"/>
              <w:color w:val="000000"/>
              <w:sz w:val="20"/>
              <w:szCs w:val="20"/>
              <w:lang w:eastAsia="nl-BE"/>
            </w:rPr>
            <w:fldChar w:fldCharType="separate"/>
          </w:r>
          <w:r w:rsidRPr="00C61347">
            <w:rPr>
              <w:rFonts w:ascii="Verdana" w:eastAsia="Times New Roman" w:hAnsi="Verdana" w:cs="Times New Roman"/>
              <w:noProof/>
              <w:color w:val="000000"/>
              <w:sz w:val="20"/>
              <w:szCs w:val="20"/>
              <w:lang w:eastAsia="nl-BE"/>
            </w:rPr>
            <w:t>(Belgisch staatsblad, 1996)</w:t>
          </w:r>
          <w:r w:rsidR="00593B9C">
            <w:rPr>
              <w:rFonts w:ascii="Verdana" w:eastAsia="Times New Roman" w:hAnsi="Verdana" w:cs="Times New Roman"/>
              <w:color w:val="000000"/>
              <w:sz w:val="20"/>
              <w:szCs w:val="20"/>
              <w:lang w:eastAsia="nl-BE"/>
            </w:rPr>
            <w:fldChar w:fldCharType="end"/>
          </w:r>
        </w:sdtContent>
      </w:sdt>
      <w:r w:rsidRPr="00C61347">
        <w:rPr>
          <w:rFonts w:ascii="Verdana" w:eastAsia="Times New Roman" w:hAnsi="Verdana" w:cs="Times New Roman"/>
          <w:b/>
          <w:bCs/>
          <w:color w:val="000000"/>
          <w:sz w:val="20"/>
          <w:szCs w:val="20"/>
          <w:lang w:eastAsia="nl-BE"/>
        </w:rPr>
        <w:t xml:space="preserve">Protocol van de ministers, die de volksgezondheid onder hun bevoegdheden hebben, betreffende de registratie van de behandelingsaanvragen betreffende drugs en alcohol door middel van de Europese Treatment Demand Indicator </w:t>
      </w:r>
      <w:sdt>
        <w:sdtPr>
          <w:rPr>
            <w:rFonts w:ascii="Verdana" w:eastAsia="Times New Roman" w:hAnsi="Verdana" w:cs="Times New Roman"/>
            <w:b/>
            <w:bCs/>
            <w:color w:val="000000"/>
            <w:sz w:val="20"/>
            <w:szCs w:val="20"/>
            <w:lang w:eastAsia="nl-BE"/>
          </w:rPr>
          <w:id w:val="20070279"/>
          <w:citation/>
        </w:sdtPr>
        <w:sdtEndPr>
          <w:rPr>
            <w:sz w:val="16"/>
            <w:szCs w:val="16"/>
          </w:rPr>
        </w:sdtEndPr>
        <w:sdtContent>
          <w:r w:rsidR="00593B9C" w:rsidRPr="00C61347">
            <w:rPr>
              <w:rFonts w:ascii="Verdana" w:eastAsia="Times New Roman" w:hAnsi="Verdana" w:cs="Times New Roman"/>
              <w:b/>
              <w:bCs/>
              <w:color w:val="000000"/>
              <w:sz w:val="16"/>
              <w:szCs w:val="16"/>
              <w:lang w:eastAsia="nl-BE"/>
            </w:rPr>
            <w:fldChar w:fldCharType="begin"/>
          </w:r>
          <w:r w:rsidRPr="00C61347">
            <w:rPr>
              <w:rFonts w:ascii="Verdana" w:eastAsia="Times New Roman" w:hAnsi="Verdana" w:cs="Times New Roman"/>
              <w:b/>
              <w:bCs/>
              <w:color w:val="000000"/>
              <w:sz w:val="16"/>
              <w:szCs w:val="16"/>
              <w:lang w:eastAsia="nl-BE"/>
            </w:rPr>
            <w:instrText xml:space="preserve"> CITATION RIC13 \l 2067 </w:instrText>
          </w:r>
          <w:r w:rsidR="00593B9C" w:rsidRPr="00C61347">
            <w:rPr>
              <w:rFonts w:ascii="Verdana" w:eastAsia="Times New Roman" w:hAnsi="Verdana" w:cs="Times New Roman"/>
              <w:b/>
              <w:bCs/>
              <w:color w:val="000000"/>
              <w:sz w:val="16"/>
              <w:szCs w:val="16"/>
              <w:lang w:eastAsia="nl-BE"/>
            </w:rPr>
            <w:fldChar w:fldCharType="separate"/>
          </w:r>
          <w:r w:rsidRPr="00C61347">
            <w:rPr>
              <w:rFonts w:ascii="Verdana" w:eastAsia="Times New Roman" w:hAnsi="Verdana" w:cs="Times New Roman"/>
              <w:b/>
              <w:noProof/>
              <w:color w:val="000000"/>
              <w:sz w:val="16"/>
              <w:szCs w:val="16"/>
              <w:lang w:eastAsia="nl-BE"/>
            </w:rPr>
            <w:t>(RICHTLIJNEN VOOR DE REGISTRATIE VAN GEGEVENS OVER PERSONEN DIE IN BELGI" MET EEN BEHANDELING VOOR PROBLEMEN BETREFFENDE DRUGS- OF ALCOHOLGEBRUIK STARTEN, 2013)</w:t>
          </w:r>
          <w:r w:rsidR="00593B9C" w:rsidRPr="00C61347">
            <w:rPr>
              <w:rFonts w:ascii="Verdana" w:eastAsia="Times New Roman" w:hAnsi="Verdana" w:cs="Times New Roman"/>
              <w:b/>
              <w:bCs/>
              <w:color w:val="000000"/>
              <w:sz w:val="16"/>
              <w:szCs w:val="16"/>
              <w:lang w:eastAsia="nl-BE"/>
            </w:rPr>
            <w:fldChar w:fldCharType="end"/>
          </w:r>
        </w:sdtContent>
      </w:sdt>
    </w:p>
    <w:p w:rsidR="0056050A" w:rsidRDefault="0056050A" w:rsidP="0056050A">
      <w:pPr>
        <w:spacing w:before="100" w:beforeAutospacing="1" w:after="100" w:afterAutospacing="1" w:line="240" w:lineRule="auto"/>
        <w:outlineLvl w:val="0"/>
        <w:rPr>
          <w:rFonts w:ascii="Trebuchet MS" w:eastAsia="Times New Roman" w:hAnsi="Trebuchet MS" w:cs="Times New Roman"/>
          <w:color w:val="000000"/>
          <w:kern w:val="36"/>
          <w:sz w:val="39"/>
          <w:szCs w:val="39"/>
          <w:lang w:eastAsia="nl-BE"/>
        </w:rPr>
      </w:pPr>
      <w:r w:rsidRPr="00F73D2C">
        <w:rPr>
          <w:rFonts w:ascii="Trebuchet MS" w:eastAsia="Times New Roman" w:hAnsi="Trebuchet MS" w:cs="Times New Roman"/>
          <w:color w:val="000000"/>
          <w:kern w:val="36"/>
          <w:sz w:val="39"/>
          <w:szCs w:val="39"/>
          <w:lang w:eastAsia="nl-BE"/>
        </w:rPr>
        <w:t>De politieke context (maatschappelijk / beleid / visie )</w:t>
      </w:r>
    </w:p>
    <w:p w:rsidR="0056050A" w:rsidRDefault="0056050A" w:rsidP="0056050A">
      <w:pPr>
        <w:spacing w:before="100" w:beforeAutospacing="1" w:after="100" w:afterAutospacing="1" w:line="240" w:lineRule="auto"/>
        <w:outlineLvl w:val="0"/>
        <w:rPr>
          <w:rFonts w:ascii="Trebuchet MS" w:eastAsia="Times New Roman" w:hAnsi="Trebuchet MS" w:cs="Times New Roman"/>
          <w:color w:val="000000"/>
          <w:kern w:val="36"/>
          <w:sz w:val="20"/>
          <w:szCs w:val="20"/>
          <w:lang w:eastAsia="nl-BE"/>
        </w:rPr>
      </w:pPr>
      <w:r>
        <w:rPr>
          <w:rFonts w:ascii="Trebuchet MS" w:eastAsia="Times New Roman" w:hAnsi="Trebuchet MS" w:cs="Times New Roman"/>
          <w:color w:val="000000"/>
          <w:kern w:val="36"/>
          <w:sz w:val="20"/>
          <w:szCs w:val="20"/>
          <w:lang w:eastAsia="nl-BE"/>
        </w:rPr>
        <w:t>Jo Vandeurzen is de Vlaams minister van Welzijn, Volksgezondheid en gezin.</w:t>
      </w:r>
    </w:p>
    <w:p w:rsidR="0056050A" w:rsidRDefault="0056050A" w:rsidP="0056050A">
      <w:pPr>
        <w:spacing w:before="100" w:beforeAutospacing="1" w:after="100" w:afterAutospacing="1" w:line="240" w:lineRule="auto"/>
        <w:outlineLvl w:val="0"/>
        <w:rPr>
          <w:rFonts w:ascii="Trebuchet MS" w:eastAsia="Times New Roman" w:hAnsi="Trebuchet MS" w:cs="Times New Roman"/>
          <w:color w:val="000000"/>
          <w:kern w:val="36"/>
          <w:sz w:val="20"/>
          <w:szCs w:val="20"/>
          <w:lang w:eastAsia="nl-BE"/>
        </w:rPr>
      </w:pPr>
      <w:r>
        <w:rPr>
          <w:rFonts w:ascii="Trebuchet MS" w:eastAsia="Times New Roman" w:hAnsi="Trebuchet MS" w:cs="Times New Roman"/>
          <w:color w:val="000000"/>
          <w:kern w:val="36"/>
          <w:sz w:val="20"/>
          <w:szCs w:val="20"/>
          <w:lang w:eastAsia="nl-BE"/>
        </w:rPr>
        <w:t>Er zijn meerdere vakbonden bezig met het thema, vooral de socialistische vakbonden. Er is zelf een vakbond voor politiepersoneel in Nederland genaamd ANPV.</w:t>
      </w:r>
    </w:p>
    <w:p w:rsidR="0056050A" w:rsidRPr="00F73D2C" w:rsidRDefault="0056050A" w:rsidP="0056050A">
      <w:pPr>
        <w:spacing w:before="100" w:beforeAutospacing="1" w:after="100" w:afterAutospacing="1" w:line="240" w:lineRule="auto"/>
        <w:outlineLvl w:val="0"/>
        <w:rPr>
          <w:rFonts w:ascii="Trebuchet MS" w:eastAsia="Times New Roman" w:hAnsi="Trebuchet MS" w:cs="Times New Roman"/>
          <w:color w:val="000000"/>
          <w:kern w:val="36"/>
          <w:sz w:val="20"/>
          <w:szCs w:val="20"/>
          <w:lang w:eastAsia="nl-BE"/>
        </w:rPr>
      </w:pPr>
      <w:r>
        <w:rPr>
          <w:rFonts w:ascii="Trebuchet MS" w:eastAsia="Times New Roman" w:hAnsi="Trebuchet MS" w:cs="Times New Roman"/>
          <w:color w:val="000000"/>
          <w:kern w:val="36"/>
          <w:sz w:val="20"/>
          <w:szCs w:val="20"/>
          <w:lang w:eastAsia="nl-BE"/>
        </w:rPr>
        <w:t>Sp a als sociale partij is bezig met de welzijn van iedere werkende mens, dus is staat deze zeker voor de welzijn van de werknemer over het algemeen. Ze staan voor het feit dat iedereen een gelijke kans moet hebben en dat ook op het werkveld. Natuurlijk is iedere persoon anders en dat moeten we respecteren. De doelstelling is om zoveel mogelijk mensen aan de bak te laten en deze zo goed mogelijk te respecteren.</w:t>
      </w:r>
    </w:p>
    <w:p w:rsidR="0056050A" w:rsidRPr="00F73D2C" w:rsidRDefault="0056050A" w:rsidP="0056050A">
      <w:pPr>
        <w:spacing w:before="100" w:beforeAutospacing="1" w:after="100" w:afterAutospacing="1" w:line="240" w:lineRule="auto"/>
        <w:rPr>
          <w:rFonts w:ascii="Verdana" w:eastAsia="Times New Roman" w:hAnsi="Verdana" w:cs="Times New Roman"/>
          <w:color w:val="000000"/>
          <w:sz w:val="20"/>
          <w:szCs w:val="20"/>
          <w:lang w:eastAsia="nl-BE"/>
        </w:rPr>
      </w:pPr>
      <w:r w:rsidRPr="00F73D2C">
        <w:rPr>
          <w:rFonts w:ascii="Verdana" w:eastAsia="Times New Roman" w:hAnsi="Verdana" w:cs="Times New Roman"/>
          <w:color w:val="000000"/>
          <w:sz w:val="20"/>
          <w:szCs w:val="20"/>
          <w:lang w:eastAsia="nl-BE"/>
        </w:rPr>
        <w:lastRenderedPageBreak/>
        <w:t>Wat vind je aangaande de verantwoordelijke minister en het bevoegde departement ? Of (ook) : welke maatschappelijke organisaties (middenveld, belangen- of gebruikersgroepen en andere) zijn actief rond het thema ? Bespreek indien mogelijk kort een standpunt van één partij of van een maatschappelijke groepering.</w:t>
      </w:r>
    </w:p>
    <w:p w:rsidR="0056050A" w:rsidRPr="00636176" w:rsidRDefault="00636176" w:rsidP="0056050A">
      <w:pPr>
        <w:rPr>
          <w:b/>
          <w:sz w:val="28"/>
          <w:u w:val="single"/>
        </w:rPr>
      </w:pPr>
      <w:r w:rsidRPr="00636176">
        <w:rPr>
          <w:b/>
          <w:sz w:val="28"/>
          <w:u w:val="single"/>
        </w:rPr>
        <w:t>Besluit</w:t>
      </w:r>
    </w:p>
    <w:p w:rsidR="0056050A" w:rsidRPr="00636176" w:rsidRDefault="00636176" w:rsidP="003D31AF">
      <w:r>
        <w:t>Uit deze opdracht heb ik vele dingen geleerd in verband met verschillende elementen. Het is een zeer nuttige opdracht in de zin dat je in contact komt met veel praktische toepassingen van theorie die je jezelf moet aanleren. Het brengt je hierdoor ook subtiel in contact met allerlei vaktermen, vaktijdschriften en dergelijke. Ook al vergt deze opdracht veel tijd lijkt het mij toch een nuttige opdracht naar de toekomst toe.</w:t>
      </w:r>
    </w:p>
    <w:sectPr w:rsidR="0056050A" w:rsidRPr="00636176" w:rsidSect="00C41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oximaNovaLtLigh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318"/>
    <w:multiLevelType w:val="multilevel"/>
    <w:tmpl w:val="60B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75776"/>
    <w:multiLevelType w:val="hybridMultilevel"/>
    <w:tmpl w:val="3EF21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C93823"/>
    <w:multiLevelType w:val="hybridMultilevel"/>
    <w:tmpl w:val="EDC414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53F7994"/>
    <w:multiLevelType w:val="hybridMultilevel"/>
    <w:tmpl w:val="271818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C3C1559"/>
    <w:multiLevelType w:val="hybridMultilevel"/>
    <w:tmpl w:val="BAA00D1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2F2751C"/>
    <w:multiLevelType w:val="hybridMultilevel"/>
    <w:tmpl w:val="12D60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DDB1015"/>
    <w:multiLevelType w:val="hybridMultilevel"/>
    <w:tmpl w:val="545A9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6F243CA"/>
    <w:multiLevelType w:val="multilevel"/>
    <w:tmpl w:val="8FEA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930078"/>
    <w:multiLevelType w:val="hybridMultilevel"/>
    <w:tmpl w:val="C41E4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5FA0789"/>
    <w:multiLevelType w:val="multilevel"/>
    <w:tmpl w:val="88D6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8"/>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D31AF"/>
    <w:rsid w:val="00211CE7"/>
    <w:rsid w:val="002A380D"/>
    <w:rsid w:val="0032790B"/>
    <w:rsid w:val="00357FEE"/>
    <w:rsid w:val="003A63BC"/>
    <w:rsid w:val="003D31AF"/>
    <w:rsid w:val="00494B1A"/>
    <w:rsid w:val="00527358"/>
    <w:rsid w:val="0056050A"/>
    <w:rsid w:val="00593B9C"/>
    <w:rsid w:val="00636176"/>
    <w:rsid w:val="006F13B4"/>
    <w:rsid w:val="00AA0F27"/>
    <w:rsid w:val="00C07533"/>
    <w:rsid w:val="00C41981"/>
    <w:rsid w:val="00CC5C65"/>
    <w:rsid w:val="00FC56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981"/>
  </w:style>
  <w:style w:type="paragraph" w:styleId="Kop2">
    <w:name w:val="heading 2"/>
    <w:basedOn w:val="Standaard"/>
    <w:next w:val="Standaard"/>
    <w:link w:val="Kop2Char"/>
    <w:uiPriority w:val="9"/>
    <w:unhideWhenUsed/>
    <w:qFormat/>
    <w:rsid w:val="0056050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494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31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3D31AF"/>
  </w:style>
  <w:style w:type="character" w:styleId="Zwaar">
    <w:name w:val="Strong"/>
    <w:basedOn w:val="Standaardalinea-lettertype"/>
    <w:uiPriority w:val="22"/>
    <w:qFormat/>
    <w:rsid w:val="003D31AF"/>
    <w:rPr>
      <w:b/>
      <w:bCs/>
    </w:rPr>
  </w:style>
  <w:style w:type="character" w:styleId="Hyperlink">
    <w:name w:val="Hyperlink"/>
    <w:basedOn w:val="Standaardalinea-lettertype"/>
    <w:uiPriority w:val="99"/>
    <w:semiHidden/>
    <w:unhideWhenUsed/>
    <w:rsid w:val="003D31AF"/>
    <w:rPr>
      <w:color w:val="0000FF"/>
      <w:u w:val="single"/>
    </w:rPr>
  </w:style>
  <w:style w:type="table" w:styleId="Tabelraster">
    <w:name w:val="Table Grid"/>
    <w:basedOn w:val="Standaardtabel"/>
    <w:uiPriority w:val="59"/>
    <w:rsid w:val="003A6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A63BC"/>
    <w:pPr>
      <w:ind w:left="720"/>
      <w:contextualSpacing/>
    </w:pPr>
  </w:style>
  <w:style w:type="paragraph" w:styleId="Ballontekst">
    <w:name w:val="Balloon Text"/>
    <w:basedOn w:val="Standaard"/>
    <w:link w:val="BallontekstChar"/>
    <w:uiPriority w:val="99"/>
    <w:semiHidden/>
    <w:unhideWhenUsed/>
    <w:rsid w:val="00C075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533"/>
    <w:rPr>
      <w:rFonts w:ascii="Tahoma" w:hAnsi="Tahoma" w:cs="Tahoma"/>
      <w:sz w:val="16"/>
      <w:szCs w:val="16"/>
    </w:rPr>
  </w:style>
  <w:style w:type="character" w:customStyle="1" w:styleId="exlresultdetails">
    <w:name w:val="exlresultdetails"/>
    <w:basedOn w:val="Standaardalinea-lettertype"/>
    <w:rsid w:val="00C07533"/>
  </w:style>
  <w:style w:type="character" w:customStyle="1" w:styleId="Kop2Char">
    <w:name w:val="Kop 2 Char"/>
    <w:basedOn w:val="Standaardalinea-lettertype"/>
    <w:link w:val="Kop2"/>
    <w:uiPriority w:val="9"/>
    <w:rsid w:val="0056050A"/>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494B1A"/>
    <w:rPr>
      <w:rFonts w:asciiTheme="majorHAnsi" w:eastAsiaTheme="majorEastAsia" w:hAnsiTheme="majorHAnsi" w:cstheme="majorBidi"/>
      <w:b/>
      <w:bCs/>
      <w:color w:val="4F81BD" w:themeColor="accent1"/>
    </w:rPr>
  </w:style>
  <w:style w:type="character" w:customStyle="1" w:styleId="hithilite">
    <w:name w:val="hithilite"/>
    <w:basedOn w:val="Standaardalinea-lettertype"/>
    <w:rsid w:val="00494B1A"/>
  </w:style>
  <w:style w:type="character" w:customStyle="1" w:styleId="label">
    <w:name w:val="label"/>
    <w:basedOn w:val="Standaardalinea-lettertype"/>
    <w:rsid w:val="00494B1A"/>
  </w:style>
  <w:style w:type="character" w:customStyle="1" w:styleId="databold">
    <w:name w:val="data_bold"/>
    <w:basedOn w:val="Standaardalinea-lettertype"/>
    <w:rsid w:val="00494B1A"/>
  </w:style>
</w:styles>
</file>

<file path=word/webSettings.xml><?xml version="1.0" encoding="utf-8"?>
<w:webSettings xmlns:r="http://schemas.openxmlformats.org/officeDocument/2006/relationships" xmlns:w="http://schemas.openxmlformats.org/wordprocessingml/2006/main">
  <w:divs>
    <w:div w:id="977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s.webofknowledge.com/full_record.do?product=UA&amp;search_mode=GeneralSearch&amp;qid=1&amp;SID=U1S8coUUpVADwgWDnBI&amp;page=1&amp;doc=4" TargetMode="External"/><Relationship Id="rId4" Type="http://schemas.openxmlformats.org/officeDocument/2006/relationships/settings" Target="settings.xml"/><Relationship Id="rId9" Type="http://schemas.openxmlformats.org/officeDocument/2006/relationships/hyperlink" Target="https://apps.webofknowledge.com/full_record.do?product=UA&amp;search_mode=GeneralSearch&amp;qid=1&amp;SID=U1S8coUUpVADwgWDnBI&amp;page=1&amp;doc=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Bel96</b:Tag>
    <b:SourceType>Report</b:SourceType>
    <b:Guid>{90F70387-C028-4A2C-B08A-3832DE53898F}</b:Guid>
    <b:LCID>2067</b:LCID>
    <b:Author>
      <b:Author>
        <b:Corporate>Belgisch staatsblad</b:Corporate>
      </b:Author>
    </b:Author>
    <b:Title>Wet van 4 augustus 1996 betreffende het welzijn van</b:Title>
    <b:Year>1996</b:Year>
    <b:RefOrder>1</b:RefOrder>
  </b:Source>
  <b:Source>
    <b:Tag>RIC13</b:Tag>
    <b:SourceType>Report</b:SourceType>
    <b:Guid>{D3A9B96A-C344-457E-BD6F-212050262B89}</b:Guid>
    <b:LCID>0</b:LCID>
    <b:Title>RICHTLIJNEN VOOR DE REGISTRATIE VAN GEGEVENS OVER PERSONEN DIE IN BELGI" MET EEN BEHANDELING VOOR PROBLEMEN BETREFFENDE DRUGS- OF ALCOHOLGEBRUIK STARTEN</b:Title>
    <b:Year>2013</b:Year>
    <b:RefOrder>2</b:RefOrder>
  </b:Source>
</b:Sources>
</file>

<file path=customXml/itemProps1.xml><?xml version="1.0" encoding="utf-8"?>
<ds:datastoreItem xmlns:ds="http://schemas.openxmlformats.org/officeDocument/2006/customXml" ds:itemID="{BCB4114C-01C1-44DB-8509-D8C1A1F1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17226</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2014-12-22T18:19:00Z</dcterms:created>
  <dcterms:modified xsi:type="dcterms:W3CDTF">2014-12-22T18:19:00Z</dcterms:modified>
</cp:coreProperties>
</file>